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64A84" w14:textId="77777777" w:rsidR="0099505D" w:rsidRDefault="0099505D" w:rsidP="0099505D">
      <w:pPr>
        <w:spacing w:after="0" w:line="240" w:lineRule="auto"/>
        <w:jc w:val="center"/>
        <w:rPr>
          <w:rFonts w:ascii="Times New Roman" w:hAnsi="Times New Roman" w:cs="Times New Roman"/>
          <w:b/>
          <w:bCs/>
          <w:sz w:val="28"/>
          <w:szCs w:val="28"/>
        </w:rPr>
      </w:pPr>
      <w:bookmarkStart w:id="0" w:name="_Hlk26276901"/>
      <w:r>
        <w:rPr>
          <w:rFonts w:ascii="Times New Roman" w:hAnsi="Times New Roman" w:cs="Times New Roman"/>
          <w:b/>
          <w:bCs/>
          <w:sz w:val="28"/>
          <w:szCs w:val="28"/>
        </w:rPr>
        <w:t xml:space="preserve">Обществена консултация </w:t>
      </w:r>
    </w:p>
    <w:p w14:paraId="4B3573C2" w14:textId="77777777" w:rsidR="0099505D" w:rsidRDefault="0099505D" w:rsidP="0099505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относно усъвършенстване на регулирането на обществените отношения </w:t>
      </w:r>
    </w:p>
    <w:p w14:paraId="5F2F93E2" w14:textId="5CA6B018" w:rsidR="002319A9" w:rsidRDefault="0099505D" w:rsidP="0099505D">
      <w:pPr>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и институционалната рамка в областта на миграцията</w:t>
      </w:r>
    </w:p>
    <w:p w14:paraId="01BE61AA" w14:textId="77777777" w:rsidR="0099505D" w:rsidRDefault="0099505D" w:rsidP="0099505D">
      <w:pPr>
        <w:spacing w:after="0" w:line="240" w:lineRule="auto"/>
        <w:jc w:val="center"/>
        <w:outlineLvl w:val="1"/>
        <w:rPr>
          <w:rFonts w:ascii="Times New Roman" w:hAnsi="Times New Roman" w:cs="Times New Roman"/>
          <w:b/>
          <w:bCs/>
          <w:sz w:val="28"/>
          <w:szCs w:val="28"/>
        </w:rPr>
      </w:pPr>
    </w:p>
    <w:bookmarkEnd w:id="0"/>
    <w:p w14:paraId="4124C693" w14:textId="77777777" w:rsidR="003B68B1" w:rsidRPr="00982525" w:rsidRDefault="003B68B1" w:rsidP="00B87BF7">
      <w:pPr>
        <w:spacing w:after="0" w:line="240" w:lineRule="auto"/>
        <w:jc w:val="center"/>
        <w:outlineLvl w:val="1"/>
        <w:rPr>
          <w:rFonts w:ascii="Times New Roman" w:hAnsi="Times New Roman" w:cs="Times New Roman"/>
          <w:b/>
          <w:bCs/>
          <w:sz w:val="28"/>
          <w:szCs w:val="28"/>
          <w:lang w:val="ru-RU"/>
        </w:rPr>
      </w:pPr>
      <w:r w:rsidRPr="00982525">
        <w:rPr>
          <w:rFonts w:ascii="Times New Roman" w:hAnsi="Times New Roman" w:cs="Times New Roman"/>
          <w:b/>
          <w:bCs/>
          <w:sz w:val="28"/>
          <w:szCs w:val="28"/>
          <w:lang w:val="ru-RU"/>
        </w:rPr>
        <w:t>ВЪПРОСНИК</w:t>
      </w:r>
    </w:p>
    <w:p w14:paraId="3AE2C99F" w14:textId="77777777" w:rsidR="00E1454B" w:rsidRPr="00982525" w:rsidRDefault="00E1454B" w:rsidP="00B87BF7">
      <w:pPr>
        <w:spacing w:after="0" w:line="240" w:lineRule="auto"/>
        <w:jc w:val="center"/>
        <w:outlineLvl w:val="1"/>
        <w:rPr>
          <w:rFonts w:ascii="Times New Roman" w:hAnsi="Times New Roman" w:cs="Times New Roman"/>
          <w:b/>
          <w:bCs/>
          <w:lang w:val="ru-RU"/>
        </w:rPr>
      </w:pPr>
    </w:p>
    <w:tbl>
      <w:tblPr>
        <w:tblW w:w="976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94"/>
        <w:gridCol w:w="6675"/>
      </w:tblGrid>
      <w:tr w:rsidR="003B68B1" w:rsidRPr="00982525" w14:paraId="6F42389A" w14:textId="77777777">
        <w:tc>
          <w:tcPr>
            <w:tcW w:w="3094" w:type="dxa"/>
            <w:shd w:val="clear" w:color="auto" w:fill="D9D9D9"/>
          </w:tcPr>
          <w:p w14:paraId="295DB8E5"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Име:</w:t>
            </w:r>
          </w:p>
        </w:tc>
        <w:tc>
          <w:tcPr>
            <w:tcW w:w="6675" w:type="dxa"/>
          </w:tcPr>
          <w:p w14:paraId="0B8B04C2" w14:textId="5E4F87FA" w:rsidR="003B68B1" w:rsidRPr="00A95C66" w:rsidRDefault="00A95C66" w:rsidP="00B87BF7">
            <w:pPr>
              <w:pStyle w:val="Heading2"/>
              <w:spacing w:before="50" w:beforeAutospacing="0" w:after="50" w:afterAutospacing="0" w:line="288" w:lineRule="atLeast"/>
              <w:rPr>
                <w:rFonts w:eastAsia="Times New Roman"/>
                <w:sz w:val="22"/>
                <w:szCs w:val="22"/>
                <w:lang w:val="bg-BG"/>
              </w:rPr>
            </w:pPr>
            <w:r w:rsidRPr="00A95C66">
              <w:rPr>
                <w:rFonts w:eastAsia="Times New Roman"/>
                <w:sz w:val="22"/>
                <w:szCs w:val="22"/>
                <w:lang w:val="bg-BG"/>
              </w:rPr>
              <w:t>Росица Стелиянова</w:t>
            </w:r>
          </w:p>
        </w:tc>
      </w:tr>
      <w:tr w:rsidR="003B68B1" w:rsidRPr="00982525" w14:paraId="387D59B7" w14:textId="77777777">
        <w:tc>
          <w:tcPr>
            <w:tcW w:w="3094" w:type="dxa"/>
            <w:shd w:val="clear" w:color="auto" w:fill="D9D9D9"/>
          </w:tcPr>
          <w:p w14:paraId="5A8259A4" w14:textId="76719EC4" w:rsidR="003B68B1" w:rsidRPr="00982525" w:rsidRDefault="00553E7B"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Организация/и</w:t>
            </w:r>
            <w:r w:rsidR="003B68B1" w:rsidRPr="00982525">
              <w:rPr>
                <w:rFonts w:ascii="Times New Roman" w:hAnsi="Times New Roman" w:cs="Times New Roman"/>
                <w:b/>
                <w:bCs/>
                <w:color w:val="000000"/>
              </w:rPr>
              <w:t>нституция</w:t>
            </w:r>
          </w:p>
        </w:tc>
        <w:tc>
          <w:tcPr>
            <w:tcW w:w="6675" w:type="dxa"/>
          </w:tcPr>
          <w:p w14:paraId="55B5BF6B" w14:textId="5EBC78C8" w:rsidR="003B68B1" w:rsidRPr="00A95C66" w:rsidRDefault="00A95C66" w:rsidP="00B87BF7">
            <w:pPr>
              <w:pStyle w:val="Heading2"/>
              <w:spacing w:before="50" w:beforeAutospacing="0" w:after="50" w:afterAutospacing="0" w:line="288" w:lineRule="atLeast"/>
              <w:rPr>
                <w:rFonts w:eastAsia="Times New Roman"/>
                <w:sz w:val="22"/>
                <w:szCs w:val="22"/>
                <w:lang w:val="bg-BG"/>
              </w:rPr>
            </w:pPr>
            <w:r w:rsidRPr="00A95C66">
              <w:rPr>
                <w:rFonts w:eastAsia="Times New Roman"/>
                <w:sz w:val="22"/>
                <w:szCs w:val="22"/>
                <w:lang w:val="bg-BG"/>
              </w:rPr>
              <w:t>„Стелирос“ ЕООД</w:t>
            </w:r>
          </w:p>
        </w:tc>
      </w:tr>
      <w:tr w:rsidR="003B68B1" w:rsidRPr="00982525" w14:paraId="3CAF6E4B" w14:textId="77777777">
        <w:tc>
          <w:tcPr>
            <w:tcW w:w="3094" w:type="dxa"/>
            <w:shd w:val="clear" w:color="auto" w:fill="D9D9D9"/>
          </w:tcPr>
          <w:p w14:paraId="3BE7A642"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Телефон:</w:t>
            </w:r>
          </w:p>
        </w:tc>
        <w:tc>
          <w:tcPr>
            <w:tcW w:w="6675" w:type="dxa"/>
          </w:tcPr>
          <w:p w14:paraId="40E21794" w14:textId="21D4EE11" w:rsidR="003B68B1" w:rsidRPr="00A95C66" w:rsidRDefault="00A95C66" w:rsidP="00B87BF7">
            <w:pPr>
              <w:pStyle w:val="Heading2"/>
              <w:spacing w:before="50" w:beforeAutospacing="0" w:after="50" w:afterAutospacing="0" w:line="288" w:lineRule="atLeast"/>
              <w:rPr>
                <w:rFonts w:eastAsia="Times New Roman"/>
                <w:sz w:val="22"/>
                <w:szCs w:val="22"/>
                <w:lang w:val="bg-BG"/>
              </w:rPr>
            </w:pPr>
            <w:r w:rsidRPr="00A95C66">
              <w:rPr>
                <w:rFonts w:eastAsia="Times New Roman"/>
                <w:sz w:val="22"/>
                <w:szCs w:val="22"/>
                <w:lang w:val="bg-BG"/>
              </w:rPr>
              <w:t>0879554319</w:t>
            </w:r>
          </w:p>
        </w:tc>
      </w:tr>
      <w:tr w:rsidR="003B68B1" w:rsidRPr="00982525" w14:paraId="16E52043" w14:textId="77777777">
        <w:tc>
          <w:tcPr>
            <w:tcW w:w="3094" w:type="dxa"/>
            <w:shd w:val="clear" w:color="auto" w:fill="D9D9D9"/>
          </w:tcPr>
          <w:p w14:paraId="312711CF"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Електронна поща:</w:t>
            </w:r>
          </w:p>
        </w:tc>
        <w:tc>
          <w:tcPr>
            <w:tcW w:w="6675" w:type="dxa"/>
          </w:tcPr>
          <w:p w14:paraId="42E2EE84" w14:textId="2097D47E" w:rsidR="003B68B1" w:rsidRPr="00A95C66" w:rsidRDefault="00A95C66" w:rsidP="00B87BF7">
            <w:pPr>
              <w:pStyle w:val="Heading2"/>
              <w:spacing w:before="50" w:beforeAutospacing="0" w:after="50" w:afterAutospacing="0" w:line="288" w:lineRule="atLeast"/>
              <w:rPr>
                <w:rFonts w:eastAsia="Times New Roman"/>
                <w:sz w:val="22"/>
                <w:szCs w:val="22"/>
                <w:lang w:val="en-US"/>
              </w:rPr>
            </w:pPr>
            <w:r w:rsidRPr="00A95C66">
              <w:rPr>
                <w:rFonts w:eastAsia="Times New Roman"/>
                <w:sz w:val="22"/>
                <w:szCs w:val="22"/>
                <w:lang w:val="en-US"/>
              </w:rPr>
              <w:t>steliros@gmail.com</w:t>
            </w:r>
          </w:p>
        </w:tc>
      </w:tr>
    </w:tbl>
    <w:p w14:paraId="6F1369CD" w14:textId="77777777" w:rsidR="003B68B1" w:rsidRPr="00982525" w:rsidRDefault="003B68B1" w:rsidP="00B87BF7">
      <w:pPr>
        <w:spacing w:after="0" w:line="240" w:lineRule="auto"/>
        <w:ind w:firstLine="567"/>
        <w:jc w:val="both"/>
        <w:outlineLvl w:val="1"/>
        <w:rPr>
          <w:rFonts w:ascii="Times New Roman" w:hAnsi="Times New Roman" w:cs="Times New Roman"/>
          <w:b/>
          <w:bCs/>
          <w:lang w:val="ru-RU"/>
        </w:rPr>
      </w:pPr>
    </w:p>
    <w:p w14:paraId="56CED7E8" w14:textId="77777777" w:rsidR="0052557F" w:rsidRPr="00982525" w:rsidRDefault="0052557F" w:rsidP="00B87BF7">
      <w:pPr>
        <w:spacing w:after="0" w:line="240" w:lineRule="auto"/>
        <w:ind w:firstLine="567"/>
        <w:jc w:val="both"/>
        <w:outlineLvl w:val="1"/>
        <w:rPr>
          <w:rFonts w:ascii="Times New Roman" w:hAnsi="Times New Roman" w:cs="Times New Roman"/>
          <w:b/>
          <w:bCs/>
          <w:lang w:val="ru-RU"/>
        </w:rPr>
      </w:pPr>
    </w:p>
    <w:p w14:paraId="583DB1A0" w14:textId="415D089E" w:rsidR="000A752B" w:rsidRDefault="003B68B1" w:rsidP="00B64B33">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Информация във връзка с консултация</w:t>
      </w:r>
      <w:r w:rsidR="006E6EB2" w:rsidRPr="00982525">
        <w:rPr>
          <w:rFonts w:ascii="Times New Roman" w:hAnsi="Times New Roman" w:cs="Times New Roman"/>
          <w:b/>
          <w:bCs/>
          <w:sz w:val="28"/>
          <w:szCs w:val="28"/>
        </w:rPr>
        <w:t>та</w:t>
      </w:r>
    </w:p>
    <w:p w14:paraId="59143245" w14:textId="77777777" w:rsidR="00B64B33" w:rsidRPr="00982525" w:rsidRDefault="00B64B33" w:rsidP="00B87BF7">
      <w:pPr>
        <w:autoSpaceDE w:val="0"/>
        <w:autoSpaceDN w:val="0"/>
        <w:adjustRightInd w:val="0"/>
        <w:spacing w:after="0" w:line="240" w:lineRule="auto"/>
        <w:ind w:firstLine="540"/>
        <w:jc w:val="center"/>
        <w:rPr>
          <w:rFonts w:ascii="Times New Roman" w:hAnsi="Times New Roman" w:cs="Times New Roman"/>
          <w:b/>
          <w:bCs/>
          <w:sz w:val="28"/>
          <w:szCs w:val="28"/>
        </w:rPr>
      </w:pPr>
    </w:p>
    <w:p w14:paraId="3A6B06B9" w14:textId="77777777" w:rsidR="00B64B33" w:rsidRDefault="00665F4A" w:rsidP="00B64B33">
      <w:pPr>
        <w:pStyle w:val="NormalWeb"/>
        <w:spacing w:before="0" w:beforeAutospacing="0" w:after="0" w:afterAutospacing="0"/>
        <w:ind w:firstLine="567"/>
        <w:jc w:val="both"/>
        <w:rPr>
          <w:sz w:val="22"/>
          <w:szCs w:val="22"/>
          <w:lang w:val="bg-BG"/>
        </w:rPr>
      </w:pPr>
      <w:r w:rsidRPr="00982525">
        <w:rPr>
          <w:sz w:val="22"/>
          <w:szCs w:val="22"/>
          <w:lang w:val="bg-BG"/>
        </w:rPr>
        <w:t xml:space="preserve">Настоящата консултация се провежда </w:t>
      </w:r>
      <w:r w:rsidR="004E3819" w:rsidRPr="00982525">
        <w:rPr>
          <w:sz w:val="22"/>
          <w:szCs w:val="22"/>
          <w:lang w:val="bg-BG"/>
        </w:rPr>
        <w:t xml:space="preserve">като процедурен етап от процеса по извършване на </w:t>
      </w:r>
      <w:r w:rsidR="004E3819" w:rsidRPr="00B64B33">
        <w:rPr>
          <w:sz w:val="22"/>
          <w:szCs w:val="22"/>
          <w:lang w:val="bg-BG"/>
        </w:rPr>
        <w:t>Ц</w:t>
      </w:r>
      <w:r w:rsidR="00651895" w:rsidRPr="00B64B33">
        <w:rPr>
          <w:sz w:val="22"/>
          <w:szCs w:val="22"/>
          <w:lang w:val="bg-BG"/>
        </w:rPr>
        <w:t>ялостна</w:t>
      </w:r>
      <w:r w:rsidR="005F4888" w:rsidRPr="00B64B33">
        <w:rPr>
          <w:sz w:val="22"/>
          <w:szCs w:val="22"/>
          <w:lang w:val="bg-BG"/>
        </w:rPr>
        <w:t xml:space="preserve"> </w:t>
      </w:r>
      <w:r w:rsidR="00651895" w:rsidRPr="00B64B33">
        <w:rPr>
          <w:sz w:val="22"/>
          <w:szCs w:val="22"/>
          <w:lang w:val="bg-BG"/>
        </w:rPr>
        <w:t xml:space="preserve">предварителна </w:t>
      </w:r>
      <w:r w:rsidRPr="00B64B33">
        <w:rPr>
          <w:sz w:val="22"/>
          <w:szCs w:val="22"/>
          <w:lang w:val="bg-BG"/>
        </w:rPr>
        <w:t>оценк</w:t>
      </w:r>
      <w:r w:rsidR="00651895" w:rsidRPr="00B64B33">
        <w:rPr>
          <w:sz w:val="22"/>
          <w:szCs w:val="22"/>
          <w:lang w:val="bg-BG"/>
        </w:rPr>
        <w:t>а</w:t>
      </w:r>
      <w:r w:rsidRPr="00B64B33">
        <w:rPr>
          <w:sz w:val="22"/>
          <w:szCs w:val="22"/>
          <w:lang w:val="bg-BG"/>
        </w:rPr>
        <w:t xml:space="preserve"> на въздействието </w:t>
      </w:r>
      <w:r w:rsidR="00B64B33" w:rsidRPr="00B64B33">
        <w:rPr>
          <w:sz w:val="22"/>
          <w:szCs w:val="22"/>
          <w:lang w:val="bg-BG"/>
        </w:rPr>
        <w:t>относно обмисляна нормативна интервенция на национално ниво за усъвършенстване на регулирането в областта на миграцията</w:t>
      </w:r>
      <w:r w:rsidR="00613C6E" w:rsidRPr="00B64B33">
        <w:rPr>
          <w:sz w:val="22"/>
          <w:szCs w:val="22"/>
          <w:lang w:val="bg-BG"/>
        </w:rPr>
        <w:t xml:space="preserve">, </w:t>
      </w:r>
      <w:r w:rsidR="005F4888" w:rsidRPr="00B64B33">
        <w:rPr>
          <w:sz w:val="22"/>
          <w:szCs w:val="22"/>
          <w:lang w:val="bg-BG"/>
        </w:rPr>
        <w:t>която е част от реализацията на обществена поръчка</w:t>
      </w:r>
      <w:r w:rsidR="005F4888" w:rsidRPr="00982525">
        <w:rPr>
          <w:sz w:val="22"/>
          <w:szCs w:val="22"/>
          <w:lang w:val="bg-BG"/>
        </w:rPr>
        <w:t xml:space="preserve"> с предмет: „Предоставяне на консултантски услуги в изпълнение на проект: „Изграждане на капацитет за практическо извършване на оценка на въздействието в държавната администрация“, Обособена позиция № 4: „Предоставяне на консултантски услуги по извършване на оценка на въздействието на нормативни актове в областта социалните дейности”, изпълнявана от Обединение „Евро РИА”.</w:t>
      </w:r>
    </w:p>
    <w:p w14:paraId="04BFC91C" w14:textId="4B06A5D1" w:rsidR="004575B8" w:rsidRPr="00982525" w:rsidRDefault="006E6EB2" w:rsidP="00B64B33">
      <w:pPr>
        <w:pStyle w:val="NormalWeb"/>
        <w:spacing w:before="0" w:beforeAutospacing="0" w:after="0" w:afterAutospacing="0"/>
        <w:ind w:firstLine="567"/>
        <w:jc w:val="both"/>
        <w:rPr>
          <w:sz w:val="22"/>
          <w:szCs w:val="22"/>
          <w:lang w:val="bg-BG"/>
        </w:rPr>
      </w:pPr>
      <w:r w:rsidRPr="00982525">
        <w:rPr>
          <w:sz w:val="22"/>
          <w:szCs w:val="22"/>
          <w:lang w:val="bg-BG"/>
        </w:rPr>
        <w:t>К</w:t>
      </w:r>
      <w:r w:rsidR="00784DD8" w:rsidRPr="00982525">
        <w:rPr>
          <w:sz w:val="22"/>
          <w:szCs w:val="22"/>
          <w:lang w:val="bg-BG"/>
        </w:rPr>
        <w:t>онсултация</w:t>
      </w:r>
      <w:r w:rsidRPr="00982525">
        <w:rPr>
          <w:sz w:val="22"/>
          <w:szCs w:val="22"/>
          <w:lang w:val="bg-BG"/>
        </w:rPr>
        <w:t>та</w:t>
      </w:r>
      <w:r w:rsidR="0052557F" w:rsidRPr="00982525">
        <w:rPr>
          <w:sz w:val="22"/>
          <w:szCs w:val="22"/>
          <w:lang w:val="bg-BG"/>
        </w:rPr>
        <w:t xml:space="preserve"> е </w:t>
      </w:r>
      <w:r w:rsidR="00665F4A" w:rsidRPr="00982525">
        <w:rPr>
          <w:sz w:val="22"/>
          <w:szCs w:val="22"/>
          <w:lang w:val="bg-BG"/>
        </w:rPr>
        <w:t>предварителна по своя характер. Нейната основна цел е</w:t>
      </w:r>
      <w:r w:rsidR="004575B8" w:rsidRPr="00982525">
        <w:rPr>
          <w:sz w:val="22"/>
          <w:szCs w:val="22"/>
          <w:lang w:val="bg-BG"/>
        </w:rPr>
        <w:t xml:space="preserve"> на тази ранна фаза от цикъла по формулиране на политики</w:t>
      </w:r>
      <w:r w:rsidR="00784DD8" w:rsidRPr="00982525">
        <w:rPr>
          <w:sz w:val="22"/>
          <w:szCs w:val="22"/>
          <w:lang w:val="bg-BG"/>
        </w:rPr>
        <w:t xml:space="preserve"> (още преди да е изготвен проект на нормативен акт)</w:t>
      </w:r>
      <w:r w:rsidR="004575B8" w:rsidRPr="00982525">
        <w:rPr>
          <w:sz w:val="22"/>
          <w:szCs w:val="22"/>
          <w:lang w:val="bg-BG"/>
        </w:rPr>
        <w:t xml:space="preserve"> да </w:t>
      </w:r>
      <w:r w:rsidR="00CB446E" w:rsidRPr="00982525">
        <w:rPr>
          <w:sz w:val="22"/>
          <w:szCs w:val="22"/>
          <w:lang w:val="bg-BG"/>
        </w:rPr>
        <w:t>се</w:t>
      </w:r>
      <w:r w:rsidR="00784DD8" w:rsidRPr="00982525">
        <w:rPr>
          <w:sz w:val="22"/>
          <w:szCs w:val="22"/>
          <w:lang w:val="bg-BG"/>
        </w:rPr>
        <w:t xml:space="preserve"> </w:t>
      </w:r>
      <w:r w:rsidR="0052557F" w:rsidRPr="00982525">
        <w:rPr>
          <w:sz w:val="22"/>
          <w:szCs w:val="22"/>
          <w:lang w:val="bg-BG"/>
        </w:rPr>
        <w:t xml:space="preserve">получи обратна връзка и да се </w:t>
      </w:r>
      <w:r w:rsidR="004575B8" w:rsidRPr="00982525">
        <w:rPr>
          <w:sz w:val="22"/>
          <w:szCs w:val="22"/>
          <w:lang w:val="bg-BG"/>
        </w:rPr>
        <w:t>съберат</w:t>
      </w:r>
      <w:r w:rsidR="00CB446E" w:rsidRPr="00982525">
        <w:rPr>
          <w:sz w:val="22"/>
          <w:szCs w:val="22"/>
          <w:lang w:val="bg-BG"/>
        </w:rPr>
        <w:t xml:space="preserve"> достатъчно</w:t>
      </w:r>
      <w:r w:rsidR="004575B8" w:rsidRPr="00982525">
        <w:rPr>
          <w:sz w:val="22"/>
          <w:szCs w:val="22"/>
          <w:lang w:val="bg-BG"/>
        </w:rPr>
        <w:t xml:space="preserve"> предложения, становища, данни и информация от заинтересованите страни относно очакваните ефекти от </w:t>
      </w:r>
      <w:r w:rsidR="00B64B33">
        <w:rPr>
          <w:sz w:val="22"/>
          <w:szCs w:val="22"/>
          <w:lang w:val="bg-BG"/>
        </w:rPr>
        <w:t>евентуална</w:t>
      </w:r>
      <w:r w:rsidR="004575B8" w:rsidRPr="00982525">
        <w:rPr>
          <w:sz w:val="22"/>
          <w:szCs w:val="22"/>
          <w:lang w:val="bg-BG"/>
        </w:rPr>
        <w:t xml:space="preserve"> </w:t>
      </w:r>
      <w:r w:rsidR="00B64B33">
        <w:rPr>
          <w:sz w:val="22"/>
          <w:szCs w:val="22"/>
          <w:lang w:val="bg-BG"/>
        </w:rPr>
        <w:t>публична</w:t>
      </w:r>
      <w:r w:rsidR="004575B8" w:rsidRPr="00982525">
        <w:rPr>
          <w:sz w:val="22"/>
          <w:szCs w:val="22"/>
          <w:lang w:val="bg-BG"/>
        </w:rPr>
        <w:t xml:space="preserve"> регулаторн</w:t>
      </w:r>
      <w:r w:rsidR="00784DD8" w:rsidRPr="00982525">
        <w:rPr>
          <w:sz w:val="22"/>
          <w:szCs w:val="22"/>
          <w:lang w:val="bg-BG"/>
        </w:rPr>
        <w:t xml:space="preserve">а </w:t>
      </w:r>
      <w:r w:rsidR="0052557F" w:rsidRPr="00982525">
        <w:rPr>
          <w:sz w:val="22"/>
          <w:szCs w:val="22"/>
          <w:lang w:val="bg-BG"/>
        </w:rPr>
        <w:t>интервенци</w:t>
      </w:r>
      <w:r w:rsidR="00784DD8" w:rsidRPr="00982525">
        <w:rPr>
          <w:sz w:val="22"/>
          <w:szCs w:val="22"/>
          <w:lang w:val="bg-BG"/>
        </w:rPr>
        <w:t>я</w:t>
      </w:r>
      <w:r w:rsidR="00B64B33">
        <w:rPr>
          <w:sz w:val="22"/>
          <w:szCs w:val="22"/>
          <w:lang w:val="bg-BG"/>
        </w:rPr>
        <w:t xml:space="preserve"> в областта на миграцията</w:t>
      </w:r>
      <w:r w:rsidR="004575B8" w:rsidRPr="00982525">
        <w:rPr>
          <w:sz w:val="22"/>
          <w:szCs w:val="22"/>
          <w:lang w:val="bg-BG"/>
        </w:rPr>
        <w:t>.</w:t>
      </w:r>
    </w:p>
    <w:p w14:paraId="4C92F80F" w14:textId="77777777" w:rsidR="00613C6E" w:rsidRPr="00982525" w:rsidRDefault="00613C6E" w:rsidP="00B87BF7">
      <w:pPr>
        <w:autoSpaceDE w:val="0"/>
        <w:autoSpaceDN w:val="0"/>
        <w:adjustRightInd w:val="0"/>
        <w:spacing w:after="120" w:line="240" w:lineRule="auto"/>
        <w:jc w:val="center"/>
        <w:rPr>
          <w:rFonts w:ascii="Times New Roman" w:hAnsi="Times New Roman" w:cs="Times New Roman"/>
          <w:b/>
          <w:bCs/>
        </w:rPr>
      </w:pPr>
    </w:p>
    <w:p w14:paraId="3D433CD4" w14:textId="77777777" w:rsidR="003B68B1" w:rsidRPr="00982525" w:rsidRDefault="003B68B1" w:rsidP="00B87BF7">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Въпроси</w:t>
      </w:r>
    </w:p>
    <w:p w14:paraId="578161A3" w14:textId="77777777" w:rsidR="00613C6E" w:rsidRPr="00982525" w:rsidRDefault="00613C6E" w:rsidP="00B87BF7">
      <w:pPr>
        <w:autoSpaceDE w:val="0"/>
        <w:autoSpaceDN w:val="0"/>
        <w:adjustRightInd w:val="0"/>
        <w:spacing w:after="0" w:line="240" w:lineRule="auto"/>
        <w:jc w:val="center"/>
        <w:rPr>
          <w:rFonts w:ascii="Times New Roman" w:hAnsi="Times New Roman" w:cs="Times New Roman"/>
          <w:b/>
          <w:bCs/>
        </w:rPr>
      </w:pPr>
    </w:p>
    <w:p w14:paraId="198B9524" w14:textId="6F28CC88" w:rsidR="008E3876" w:rsidRDefault="00AA43D0" w:rsidP="00EB6BDB">
      <w:pPr>
        <w:pStyle w:val="NormalWeb"/>
        <w:numPr>
          <w:ilvl w:val="0"/>
          <w:numId w:val="11"/>
        </w:numPr>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Считате ли, че уредбата на</w:t>
      </w:r>
      <w:r w:rsidR="00314C6D">
        <w:rPr>
          <w:b/>
          <w:bCs/>
          <w:color w:val="000000"/>
          <w:sz w:val="22"/>
          <w:szCs w:val="22"/>
          <w:lang w:val="bg-BG"/>
        </w:rPr>
        <w:t xml:space="preserve"> обществените отношения, свързани с </w:t>
      </w:r>
      <w:r w:rsidRPr="00982525">
        <w:rPr>
          <w:b/>
          <w:bCs/>
          <w:color w:val="000000"/>
          <w:sz w:val="22"/>
          <w:szCs w:val="22"/>
          <w:lang w:val="bg-BG"/>
        </w:rPr>
        <w:t xml:space="preserve">миграцията </w:t>
      </w:r>
      <w:r w:rsidR="00314C6D">
        <w:rPr>
          <w:b/>
          <w:bCs/>
          <w:color w:val="000000"/>
          <w:sz w:val="22"/>
          <w:szCs w:val="22"/>
          <w:lang w:val="bg-BG"/>
        </w:rPr>
        <w:t>по</w:t>
      </w:r>
      <w:r w:rsidRPr="00982525">
        <w:rPr>
          <w:b/>
          <w:bCs/>
          <w:color w:val="000000"/>
          <w:sz w:val="22"/>
          <w:szCs w:val="22"/>
          <w:lang w:val="bg-BG"/>
        </w:rPr>
        <w:t xml:space="preserve"> действащото българско законодателство отговаря на съвременните условия и по какъв начин, според Вас, тя би могла да бъде подобрена?</w:t>
      </w:r>
    </w:p>
    <w:p w14:paraId="6045C1CD" w14:textId="77777777" w:rsidR="00EB6BDB" w:rsidRPr="00982525" w:rsidRDefault="00EB6BDB" w:rsidP="00EB6BDB">
      <w:pPr>
        <w:pStyle w:val="NormalWeb"/>
        <w:shd w:val="clear" w:color="auto" w:fill="FFFFFF"/>
        <w:spacing w:before="0" w:beforeAutospacing="0" w:after="0" w:afterAutospacing="0"/>
        <w:ind w:left="720"/>
        <w:jc w:val="both"/>
        <w:rPr>
          <w:b/>
          <w:bCs/>
          <w:color w:val="000000"/>
          <w:sz w:val="22"/>
          <w:szCs w:val="22"/>
          <w:lang w:val="bg-BG"/>
        </w:rPr>
      </w:pPr>
    </w:p>
    <w:p w14:paraId="57709987" w14:textId="66748887" w:rsidR="00D500C9" w:rsidRPr="00DB6D1E" w:rsidRDefault="00DB6D1E" w:rsidP="00D500C9">
      <w:pPr>
        <w:pStyle w:val="NormalWeb"/>
        <w:shd w:val="clear" w:color="auto" w:fill="FFFFFF"/>
        <w:spacing w:before="0" w:beforeAutospacing="0" w:after="0" w:afterAutospacing="0"/>
        <w:rPr>
          <w:color w:val="000000"/>
          <w:sz w:val="22"/>
          <w:szCs w:val="22"/>
          <w:lang w:val="bg-BG"/>
        </w:rPr>
      </w:pPr>
      <w:r>
        <w:rPr>
          <w:color w:val="000000"/>
          <w:sz w:val="22"/>
          <w:szCs w:val="22"/>
          <w:lang w:val="bg-BG"/>
        </w:rPr>
        <w:t xml:space="preserve">Не, не отговаря. Реалните нужди на пазара на труда не са взети предвид, достъпът на граждани на трети държави е силно затруднен. </w:t>
      </w:r>
    </w:p>
    <w:p w14:paraId="5ECA0D9F" w14:textId="376525E9" w:rsidR="00D500C9" w:rsidRPr="00DB6D1E" w:rsidRDefault="00DB6D1E" w:rsidP="00D500C9">
      <w:pPr>
        <w:pStyle w:val="NormalWeb"/>
        <w:shd w:val="clear" w:color="auto" w:fill="FFFFFF"/>
        <w:spacing w:before="0" w:beforeAutospacing="0" w:after="0" w:afterAutospacing="0"/>
        <w:rPr>
          <w:color w:val="000000"/>
          <w:sz w:val="22"/>
          <w:szCs w:val="22"/>
          <w:lang w:val="bg-BG"/>
        </w:rPr>
      </w:pPr>
      <w:r>
        <w:rPr>
          <w:color w:val="000000"/>
          <w:sz w:val="22"/>
          <w:szCs w:val="22"/>
          <w:lang w:val="bg-BG"/>
        </w:rPr>
        <w:t>Промениш следва да се направят в следните насоки</w:t>
      </w:r>
    </w:p>
    <w:p w14:paraId="0806C8D5" w14:textId="5F8717D8" w:rsidR="00D500C9" w:rsidRPr="00DB6D1E" w:rsidRDefault="00DB6D1E" w:rsidP="00D500C9">
      <w:pPr>
        <w:pStyle w:val="NormalWeb"/>
        <w:numPr>
          <w:ilvl w:val="0"/>
          <w:numId w:val="7"/>
        </w:numPr>
        <w:shd w:val="clear" w:color="auto" w:fill="FFFFFF"/>
        <w:spacing w:before="0" w:beforeAutospacing="0" w:after="0" w:afterAutospacing="0"/>
        <w:rPr>
          <w:color w:val="000000"/>
          <w:sz w:val="22"/>
          <w:szCs w:val="22"/>
          <w:lang w:val="bg-BG"/>
        </w:rPr>
      </w:pPr>
      <w:r>
        <w:rPr>
          <w:color w:val="000000"/>
          <w:sz w:val="22"/>
          <w:szCs w:val="22"/>
          <w:lang w:val="bg-BG"/>
        </w:rPr>
        <w:t xml:space="preserve">Намаляване на </w:t>
      </w:r>
      <w:r w:rsidR="00D500C9" w:rsidRPr="00DB6D1E">
        <w:rPr>
          <w:color w:val="000000"/>
          <w:sz w:val="22"/>
          <w:szCs w:val="22"/>
          <w:lang w:val="bg-BG"/>
        </w:rPr>
        <w:t xml:space="preserve">сроковете за извършване на административните процедури; </w:t>
      </w:r>
    </w:p>
    <w:p w14:paraId="68D67F3E" w14:textId="67060BCD" w:rsidR="00D500C9" w:rsidRPr="00DB6D1E" w:rsidRDefault="00DB6D1E" w:rsidP="00D500C9">
      <w:pPr>
        <w:pStyle w:val="NormalWeb"/>
        <w:numPr>
          <w:ilvl w:val="0"/>
          <w:numId w:val="7"/>
        </w:numPr>
        <w:shd w:val="clear" w:color="auto" w:fill="FFFFFF"/>
        <w:spacing w:before="0" w:beforeAutospacing="0" w:after="0" w:afterAutospacing="0"/>
        <w:rPr>
          <w:color w:val="000000"/>
          <w:sz w:val="22"/>
          <w:szCs w:val="22"/>
          <w:lang w:val="bg-BG"/>
        </w:rPr>
      </w:pPr>
      <w:r>
        <w:rPr>
          <w:color w:val="000000"/>
          <w:sz w:val="22"/>
          <w:szCs w:val="22"/>
          <w:lang w:val="bg-BG"/>
        </w:rPr>
        <w:t>Задължително намаляване на таксите за издаване на различните документи по процедурата</w:t>
      </w:r>
      <w:r w:rsidR="00D500C9" w:rsidRPr="00DB6D1E">
        <w:rPr>
          <w:color w:val="000000"/>
          <w:sz w:val="22"/>
          <w:szCs w:val="22"/>
          <w:lang w:val="bg-BG"/>
        </w:rPr>
        <w:t>;</w:t>
      </w:r>
    </w:p>
    <w:p w14:paraId="28CFCFFF" w14:textId="16140D53" w:rsidR="00D500C9" w:rsidRDefault="00DB6D1E" w:rsidP="00D500C9">
      <w:pPr>
        <w:pStyle w:val="NormalWeb"/>
        <w:numPr>
          <w:ilvl w:val="0"/>
          <w:numId w:val="7"/>
        </w:numPr>
        <w:shd w:val="clear" w:color="auto" w:fill="FFFFFF"/>
        <w:spacing w:before="0" w:beforeAutospacing="0" w:after="0" w:afterAutospacing="0"/>
        <w:rPr>
          <w:color w:val="000000"/>
          <w:sz w:val="22"/>
          <w:szCs w:val="22"/>
          <w:lang w:val="bg-BG"/>
        </w:rPr>
      </w:pPr>
      <w:r>
        <w:rPr>
          <w:color w:val="000000"/>
          <w:sz w:val="22"/>
          <w:szCs w:val="22"/>
          <w:lang w:val="bg-BG"/>
        </w:rPr>
        <w:t xml:space="preserve">Опростяване на </w:t>
      </w:r>
      <w:r w:rsidR="00D500C9" w:rsidRPr="00DB6D1E">
        <w:rPr>
          <w:color w:val="000000"/>
          <w:sz w:val="22"/>
          <w:szCs w:val="22"/>
          <w:lang w:val="bg-BG"/>
        </w:rPr>
        <w:t>процедурите</w:t>
      </w:r>
      <w:r>
        <w:rPr>
          <w:color w:val="000000"/>
          <w:sz w:val="22"/>
          <w:szCs w:val="22"/>
          <w:lang w:val="bg-BG"/>
        </w:rPr>
        <w:t>, включително намаляване на изискуемите документи, особено на тези, които могат да бъдат изискани по служебен път;</w:t>
      </w:r>
    </w:p>
    <w:p w14:paraId="3A4F46D7" w14:textId="5EB2335D" w:rsidR="00DB6D1E" w:rsidRPr="00DB6D1E" w:rsidRDefault="00DB6D1E" w:rsidP="00D500C9">
      <w:pPr>
        <w:pStyle w:val="NormalWeb"/>
        <w:numPr>
          <w:ilvl w:val="0"/>
          <w:numId w:val="7"/>
        </w:numPr>
        <w:shd w:val="clear" w:color="auto" w:fill="FFFFFF"/>
        <w:spacing w:before="0" w:beforeAutospacing="0" w:after="0" w:afterAutospacing="0"/>
        <w:rPr>
          <w:color w:val="000000"/>
          <w:sz w:val="22"/>
          <w:szCs w:val="22"/>
          <w:lang w:val="bg-BG"/>
        </w:rPr>
      </w:pPr>
      <w:r>
        <w:rPr>
          <w:color w:val="000000"/>
          <w:sz w:val="22"/>
          <w:szCs w:val="22"/>
          <w:lang w:val="bg-BG"/>
        </w:rPr>
        <w:t>Процедурата да протича в една единствена администрация – Министрество на вътрешните работи.</w:t>
      </w:r>
    </w:p>
    <w:p w14:paraId="416023FD" w14:textId="53CFDDBD" w:rsidR="00D500C9" w:rsidRDefault="008E3876" w:rsidP="00D500C9">
      <w:pPr>
        <w:pStyle w:val="NormalWeb"/>
        <w:shd w:val="clear" w:color="auto" w:fill="FFFFFF"/>
        <w:spacing w:before="0" w:beforeAutospacing="0" w:after="0" w:afterAutospacing="0"/>
        <w:rPr>
          <w:sz w:val="22"/>
          <w:szCs w:val="22"/>
          <w:lang w:val="bg-BG"/>
        </w:rPr>
      </w:pPr>
      <w:r w:rsidRPr="00982525">
        <w:rPr>
          <w:sz w:val="22"/>
          <w:szCs w:val="22"/>
          <w:lang w:val="bg-BG"/>
        </w:rPr>
        <w:lastRenderedPageBreak/>
        <w:t>Ако разполагате с конкретни публично достъпни данни или знаете за източници на такива по темата, молим да ни ги предоставите:</w:t>
      </w:r>
    </w:p>
    <w:p w14:paraId="6805E0EF" w14:textId="3FC773CB" w:rsidR="00613C6E" w:rsidRPr="00D500C9" w:rsidRDefault="00DB6D1E" w:rsidP="00D500C9">
      <w:pPr>
        <w:pStyle w:val="NormalWeb"/>
        <w:shd w:val="clear" w:color="auto" w:fill="FFFFFF"/>
        <w:spacing w:before="0" w:beforeAutospacing="0" w:after="0" w:afterAutospacing="0"/>
        <w:rPr>
          <w:b/>
          <w:bCs/>
          <w:i/>
          <w:iCs/>
          <w:color w:val="000000"/>
          <w:sz w:val="22"/>
          <w:szCs w:val="22"/>
          <w:lang w:val="bg-BG"/>
        </w:rPr>
      </w:pPr>
      <w:r>
        <w:rPr>
          <w:i/>
          <w:iCs/>
          <w:sz w:val="22"/>
          <w:szCs w:val="22"/>
          <w:lang w:val="bg-BG"/>
        </w:rPr>
        <w:t>Като работодател имаме нужда от кадри с конкретна квалификация,</w:t>
      </w:r>
      <w:r w:rsidR="00362DE1">
        <w:rPr>
          <w:i/>
          <w:iCs/>
          <w:sz w:val="22"/>
          <w:szCs w:val="22"/>
          <w:lang w:val="bg-BG"/>
        </w:rPr>
        <w:t xml:space="preserve"> които липсват на българския пазара, а наемането на чужденци е трудно, което създава проблеми на бизнеса ни и на нашите партньори</w:t>
      </w:r>
      <w:r w:rsidR="00D500C9">
        <w:rPr>
          <w:i/>
          <w:iCs/>
          <w:sz w:val="22"/>
          <w:szCs w:val="22"/>
          <w:lang w:val="bg-BG"/>
        </w:rPr>
        <w:t>.</w:t>
      </w:r>
      <w:r w:rsidR="00D500C9" w:rsidRPr="00D500C9">
        <w:rPr>
          <w:i/>
          <w:iCs/>
          <w:sz w:val="22"/>
          <w:szCs w:val="22"/>
          <w:lang w:val="bg-BG"/>
        </w:rPr>
        <w:t xml:space="preserve"> </w:t>
      </w:r>
    </w:p>
    <w:p w14:paraId="44932E1B" w14:textId="77777777" w:rsidR="0052557F" w:rsidRPr="00982525" w:rsidRDefault="0052557F" w:rsidP="00B87BF7">
      <w:pPr>
        <w:pStyle w:val="NormalWeb"/>
        <w:shd w:val="clear" w:color="auto" w:fill="FFFFFF"/>
        <w:spacing w:before="0" w:beforeAutospacing="0" w:after="0" w:afterAutospacing="0"/>
        <w:jc w:val="both"/>
        <w:rPr>
          <w:b/>
          <w:bCs/>
          <w:color w:val="000000"/>
          <w:sz w:val="22"/>
          <w:szCs w:val="22"/>
          <w:lang w:val="bg-BG"/>
        </w:rPr>
      </w:pPr>
    </w:p>
    <w:p w14:paraId="5D5C9042" w14:textId="61CEEA15" w:rsidR="008E3876" w:rsidRDefault="00142137" w:rsidP="00EB6BDB">
      <w:pPr>
        <w:pStyle w:val="NormalWeb"/>
        <w:numPr>
          <w:ilvl w:val="0"/>
          <w:numId w:val="11"/>
        </w:numPr>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 xml:space="preserve">Считате ли, че приложимото европейско </w:t>
      </w:r>
      <w:r w:rsidR="00314C6D">
        <w:rPr>
          <w:b/>
          <w:bCs/>
          <w:color w:val="000000"/>
          <w:sz w:val="22"/>
          <w:szCs w:val="22"/>
          <w:lang w:val="bg-BG"/>
        </w:rPr>
        <w:t>право</w:t>
      </w:r>
      <w:r w:rsidRPr="00982525">
        <w:rPr>
          <w:b/>
          <w:bCs/>
          <w:color w:val="000000"/>
          <w:sz w:val="22"/>
          <w:szCs w:val="22"/>
          <w:lang w:val="bg-BG"/>
        </w:rPr>
        <w:t xml:space="preserve"> в сферата на миграцията е оптимално имплементирано в българското законодателство</w:t>
      </w:r>
      <w:r w:rsidR="008E3876" w:rsidRPr="00982525">
        <w:rPr>
          <w:b/>
          <w:bCs/>
          <w:color w:val="000000"/>
          <w:sz w:val="22"/>
          <w:szCs w:val="22"/>
          <w:lang w:val="bg-BG"/>
        </w:rPr>
        <w:t>?</w:t>
      </w:r>
      <w:r w:rsidRPr="00982525">
        <w:rPr>
          <w:b/>
          <w:bCs/>
          <w:color w:val="000000"/>
          <w:sz w:val="22"/>
          <w:szCs w:val="22"/>
          <w:lang w:val="bg-BG"/>
        </w:rPr>
        <w:t xml:space="preserve"> Ако не, какви са основните пропуски, според Вас?</w:t>
      </w:r>
    </w:p>
    <w:p w14:paraId="5F6C88F4" w14:textId="77777777" w:rsidR="00EB6BDB" w:rsidRPr="00982525" w:rsidRDefault="00EB6BDB" w:rsidP="00EB6BDB">
      <w:pPr>
        <w:pStyle w:val="NormalWeb"/>
        <w:shd w:val="clear" w:color="auto" w:fill="FFFFFF"/>
        <w:spacing w:before="0" w:beforeAutospacing="0" w:after="0" w:afterAutospacing="0"/>
        <w:ind w:left="720"/>
        <w:jc w:val="both"/>
        <w:rPr>
          <w:b/>
          <w:bCs/>
          <w:color w:val="000000"/>
          <w:sz w:val="22"/>
          <w:szCs w:val="22"/>
          <w:lang w:val="bg-BG"/>
        </w:rPr>
      </w:pPr>
    </w:p>
    <w:p w14:paraId="42823BE8" w14:textId="34380B52" w:rsidR="008E3876" w:rsidRPr="00333FA7" w:rsidRDefault="00333FA7" w:rsidP="00200D78">
      <w:pPr>
        <w:pStyle w:val="NormalWeb"/>
        <w:shd w:val="clear" w:color="auto" w:fill="FFFFFF"/>
        <w:spacing w:before="0" w:beforeAutospacing="0" w:after="0" w:afterAutospacing="0"/>
        <w:jc w:val="both"/>
        <w:rPr>
          <w:color w:val="000000"/>
          <w:sz w:val="22"/>
          <w:szCs w:val="22"/>
          <w:lang w:val="bg-BG"/>
        </w:rPr>
      </w:pPr>
      <w:r w:rsidRPr="00333FA7">
        <w:rPr>
          <w:color w:val="000000"/>
          <w:sz w:val="22"/>
          <w:szCs w:val="22"/>
          <w:lang w:val="bg-BG"/>
        </w:rPr>
        <w:t>Със сигурност не е. Ние сме правили сравнителни анализи с други държави като Полша и Германия, и сме установили, че българското законодателство има изисквания, които в пъти надхвърлят изискваното в директивите на ЕК и по този начин сами си правим спънки, като се създава впечатлението, че администрацията нарочно създава такива трудни процедури.</w:t>
      </w:r>
    </w:p>
    <w:p w14:paraId="7E8C21D4" w14:textId="77777777" w:rsidR="00200D78" w:rsidRPr="00333FA7" w:rsidRDefault="00200D78" w:rsidP="00200D78">
      <w:pPr>
        <w:pStyle w:val="NormalWeb"/>
        <w:shd w:val="clear" w:color="auto" w:fill="FFFFFF"/>
        <w:spacing w:before="0" w:beforeAutospacing="0" w:after="0" w:afterAutospacing="0"/>
        <w:jc w:val="both"/>
        <w:rPr>
          <w:sz w:val="22"/>
          <w:szCs w:val="22"/>
          <w:lang w:val="bg-BG"/>
        </w:rPr>
      </w:pPr>
    </w:p>
    <w:p w14:paraId="194103FB" w14:textId="2AD66923" w:rsidR="008E3876" w:rsidRDefault="0052557F" w:rsidP="00200D78">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431C8628" w14:textId="4A0B5EE0" w:rsidR="00200D78" w:rsidRPr="00333FA7" w:rsidRDefault="00333FA7" w:rsidP="00200D78">
      <w:pPr>
        <w:pStyle w:val="NormalWeb"/>
        <w:shd w:val="clear" w:color="auto" w:fill="FFFFFF"/>
        <w:spacing w:after="0"/>
        <w:jc w:val="both"/>
        <w:rPr>
          <w:sz w:val="22"/>
          <w:szCs w:val="22"/>
          <w:lang w:val="bg-BG"/>
        </w:rPr>
      </w:pPr>
      <w:r w:rsidRPr="00333FA7">
        <w:rPr>
          <w:sz w:val="22"/>
          <w:szCs w:val="22"/>
          <w:lang w:val="bg-BG"/>
        </w:rPr>
        <w:t>Имаме затруднения с:</w:t>
      </w:r>
    </w:p>
    <w:p w14:paraId="0F618C2D" w14:textId="354F8DC3" w:rsidR="00200D78" w:rsidRPr="00333FA7" w:rsidRDefault="00333FA7" w:rsidP="00333FA7">
      <w:pPr>
        <w:pStyle w:val="NormalWeb"/>
        <w:numPr>
          <w:ilvl w:val="0"/>
          <w:numId w:val="12"/>
        </w:numPr>
        <w:shd w:val="clear" w:color="auto" w:fill="FFFFFF"/>
        <w:spacing w:after="0"/>
        <w:jc w:val="both"/>
        <w:rPr>
          <w:sz w:val="22"/>
          <w:szCs w:val="22"/>
          <w:lang w:val="bg-BG"/>
        </w:rPr>
      </w:pPr>
      <w:r w:rsidRPr="00333FA7">
        <w:rPr>
          <w:sz w:val="22"/>
          <w:szCs w:val="22"/>
          <w:lang w:val="bg-BG"/>
        </w:rPr>
        <w:t xml:space="preserve"> квотите;</w:t>
      </w:r>
    </w:p>
    <w:p w14:paraId="4F922984" w14:textId="4EE5C2D7" w:rsidR="00333FA7" w:rsidRPr="00333FA7" w:rsidRDefault="00333FA7" w:rsidP="00333FA7">
      <w:pPr>
        <w:pStyle w:val="NormalWeb"/>
        <w:numPr>
          <w:ilvl w:val="0"/>
          <w:numId w:val="12"/>
        </w:numPr>
        <w:shd w:val="clear" w:color="auto" w:fill="FFFFFF"/>
        <w:spacing w:after="0"/>
        <w:jc w:val="both"/>
        <w:rPr>
          <w:sz w:val="22"/>
          <w:szCs w:val="22"/>
          <w:lang w:val="bg-BG"/>
        </w:rPr>
      </w:pPr>
      <w:r w:rsidRPr="00333FA7">
        <w:rPr>
          <w:sz w:val="22"/>
          <w:szCs w:val="22"/>
          <w:lang w:val="bg-BG"/>
        </w:rPr>
        <w:t>пазарните тестове;</w:t>
      </w:r>
    </w:p>
    <w:p w14:paraId="5F709E9A" w14:textId="69EAF6C7" w:rsidR="00333FA7" w:rsidRPr="00333FA7" w:rsidRDefault="00333FA7" w:rsidP="00333FA7">
      <w:pPr>
        <w:pStyle w:val="NormalWeb"/>
        <w:numPr>
          <w:ilvl w:val="0"/>
          <w:numId w:val="12"/>
        </w:numPr>
        <w:shd w:val="clear" w:color="auto" w:fill="FFFFFF"/>
        <w:spacing w:after="0"/>
        <w:jc w:val="both"/>
        <w:rPr>
          <w:sz w:val="22"/>
          <w:szCs w:val="22"/>
          <w:lang w:val="bg-BG"/>
        </w:rPr>
      </w:pPr>
      <w:r w:rsidRPr="00333FA7">
        <w:rPr>
          <w:sz w:val="22"/>
          <w:szCs w:val="22"/>
          <w:lang w:val="bg-BG"/>
        </w:rPr>
        <w:t>легализацията на документи;</w:t>
      </w:r>
    </w:p>
    <w:p w14:paraId="760A1957" w14:textId="242D6EDC" w:rsidR="00333FA7" w:rsidRDefault="00333FA7" w:rsidP="00333FA7">
      <w:pPr>
        <w:pStyle w:val="NormalWeb"/>
        <w:numPr>
          <w:ilvl w:val="0"/>
          <w:numId w:val="12"/>
        </w:numPr>
        <w:shd w:val="clear" w:color="auto" w:fill="FFFFFF"/>
        <w:spacing w:after="0"/>
        <w:jc w:val="both"/>
        <w:rPr>
          <w:sz w:val="22"/>
          <w:szCs w:val="22"/>
          <w:lang w:val="bg-BG"/>
        </w:rPr>
      </w:pPr>
      <w:r w:rsidRPr="00333FA7">
        <w:rPr>
          <w:sz w:val="22"/>
          <w:szCs w:val="22"/>
          <w:lang w:val="bg-BG"/>
        </w:rPr>
        <w:t>- таксите на всеки етап от процедурата – разрешения, визи, карти….</w:t>
      </w:r>
    </w:p>
    <w:p w14:paraId="7E02C044" w14:textId="7569996B" w:rsidR="00333FA7" w:rsidRPr="00333FA7" w:rsidRDefault="00333FA7" w:rsidP="00333FA7">
      <w:pPr>
        <w:pStyle w:val="NormalWeb"/>
        <w:numPr>
          <w:ilvl w:val="0"/>
          <w:numId w:val="12"/>
        </w:numPr>
        <w:shd w:val="clear" w:color="auto" w:fill="FFFFFF"/>
        <w:spacing w:after="0"/>
        <w:jc w:val="both"/>
        <w:rPr>
          <w:sz w:val="22"/>
          <w:szCs w:val="22"/>
          <w:lang w:val="bg-BG"/>
        </w:rPr>
      </w:pPr>
      <w:r>
        <w:rPr>
          <w:sz w:val="22"/>
          <w:szCs w:val="22"/>
          <w:lang w:val="bg-BG"/>
        </w:rPr>
        <w:t>- сроковете за издаване на документите</w:t>
      </w:r>
    </w:p>
    <w:p w14:paraId="6E427FB5" w14:textId="77777777" w:rsidR="008E3876" w:rsidRPr="00982525" w:rsidRDefault="008E3876" w:rsidP="00B87BF7">
      <w:pPr>
        <w:spacing w:after="0" w:line="240" w:lineRule="auto"/>
        <w:jc w:val="both"/>
        <w:outlineLvl w:val="1"/>
        <w:rPr>
          <w:rFonts w:ascii="Times New Roman" w:hAnsi="Times New Roman" w:cs="Times New Roman"/>
        </w:rPr>
      </w:pPr>
    </w:p>
    <w:p w14:paraId="6977F7FE" w14:textId="127D3EDD" w:rsidR="008E3876" w:rsidRPr="00982525" w:rsidRDefault="008E3876" w:rsidP="00B87BF7">
      <w:pPr>
        <w:pStyle w:val="NormalWeb"/>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3. Считате ли, че</w:t>
      </w:r>
      <w:r w:rsidR="00AA43D0" w:rsidRPr="00982525">
        <w:rPr>
          <w:b/>
          <w:bCs/>
          <w:color w:val="000000"/>
          <w:sz w:val="22"/>
          <w:szCs w:val="22"/>
          <w:lang w:val="bg-BG"/>
        </w:rPr>
        <w:t xml:space="preserve"> някои или всички </w:t>
      </w:r>
      <w:r w:rsidR="00B64B33">
        <w:rPr>
          <w:b/>
          <w:bCs/>
          <w:color w:val="000000"/>
          <w:sz w:val="22"/>
          <w:szCs w:val="22"/>
          <w:lang w:val="bg-BG"/>
        </w:rPr>
        <w:t>производства</w:t>
      </w:r>
      <w:r w:rsidRPr="00982525">
        <w:rPr>
          <w:b/>
          <w:bCs/>
          <w:color w:val="000000"/>
          <w:sz w:val="22"/>
          <w:szCs w:val="22"/>
          <w:lang w:val="bg-BG"/>
        </w:rPr>
        <w:t xml:space="preserve"> </w:t>
      </w:r>
      <w:r w:rsidR="00AA43D0" w:rsidRPr="00982525">
        <w:rPr>
          <w:b/>
          <w:bCs/>
          <w:color w:val="000000"/>
          <w:sz w:val="22"/>
          <w:szCs w:val="22"/>
          <w:lang w:val="bg-BG"/>
        </w:rPr>
        <w:t xml:space="preserve">по Закона за чужденците в Република България, Закона за убежището и бежанците, Закона за влизането, пребиваването и напускането на Република България на гражданите на ЕС и членовете на техните семейства и Закона за трудовата миграция и трудовата мобилност </w:t>
      </w:r>
      <w:r w:rsidRPr="00982525">
        <w:rPr>
          <w:b/>
          <w:bCs/>
          <w:color w:val="000000"/>
          <w:sz w:val="22"/>
          <w:szCs w:val="22"/>
          <w:lang w:val="bg-BG"/>
        </w:rPr>
        <w:t xml:space="preserve">биха могли да бъдат оптимизирани, с оглед постигането по-голяма </w:t>
      </w:r>
      <w:r w:rsidR="00B64B33">
        <w:rPr>
          <w:b/>
          <w:bCs/>
          <w:color w:val="000000"/>
          <w:sz w:val="22"/>
          <w:szCs w:val="22"/>
          <w:lang w:val="bg-BG"/>
        </w:rPr>
        <w:t xml:space="preserve">тяхна </w:t>
      </w:r>
      <w:r w:rsidRPr="00982525">
        <w:rPr>
          <w:b/>
          <w:bCs/>
          <w:color w:val="000000"/>
          <w:sz w:val="22"/>
          <w:szCs w:val="22"/>
          <w:lang w:val="bg-BG"/>
        </w:rPr>
        <w:t>ефективност и бързина? Ако да, по какъв начин?</w:t>
      </w:r>
    </w:p>
    <w:p w14:paraId="11402BAF" w14:textId="77777777" w:rsidR="00333FA7" w:rsidRDefault="00333FA7" w:rsidP="00B87BF7">
      <w:pPr>
        <w:pStyle w:val="NormalWeb"/>
        <w:shd w:val="clear" w:color="auto" w:fill="FFFFFF"/>
        <w:spacing w:before="0" w:beforeAutospacing="0" w:after="0" w:afterAutospacing="0"/>
        <w:rPr>
          <w:i/>
          <w:iCs/>
          <w:color w:val="000000"/>
          <w:sz w:val="22"/>
          <w:szCs w:val="22"/>
          <w:lang w:val="bg-BG"/>
        </w:rPr>
      </w:pPr>
    </w:p>
    <w:p w14:paraId="40731588" w14:textId="6C1AF745" w:rsidR="00333FA7" w:rsidRDefault="00333FA7" w:rsidP="00B87BF7">
      <w:pPr>
        <w:pStyle w:val="NormalWeb"/>
        <w:shd w:val="clear" w:color="auto" w:fill="FFFFFF"/>
        <w:spacing w:before="0" w:beforeAutospacing="0" w:after="0" w:afterAutospacing="0"/>
        <w:jc w:val="both"/>
        <w:rPr>
          <w:sz w:val="22"/>
          <w:szCs w:val="22"/>
          <w:lang w:val="bg-BG"/>
        </w:rPr>
      </w:pPr>
      <w:r>
        <w:rPr>
          <w:sz w:val="22"/>
          <w:szCs w:val="22"/>
          <w:lang w:val="bg-BG"/>
        </w:rPr>
        <w:t>Да, напълно. Цялата процедура може да се опрости.</w:t>
      </w:r>
    </w:p>
    <w:p w14:paraId="4AA49EF1" w14:textId="28726256" w:rsidR="00333FA7" w:rsidRDefault="00333FA7" w:rsidP="00B87BF7">
      <w:pPr>
        <w:pStyle w:val="NormalWeb"/>
        <w:shd w:val="clear" w:color="auto" w:fill="FFFFFF"/>
        <w:spacing w:before="0" w:beforeAutospacing="0" w:after="0" w:afterAutospacing="0"/>
        <w:jc w:val="both"/>
        <w:rPr>
          <w:sz w:val="22"/>
          <w:szCs w:val="22"/>
          <w:lang w:val="bg-BG"/>
        </w:rPr>
      </w:pPr>
    </w:p>
    <w:p w14:paraId="47334E77" w14:textId="77777777" w:rsidR="00333FA7" w:rsidRDefault="00333FA7" w:rsidP="00B87BF7">
      <w:pPr>
        <w:pStyle w:val="NormalWeb"/>
        <w:shd w:val="clear" w:color="auto" w:fill="FFFFFF"/>
        <w:spacing w:before="0" w:beforeAutospacing="0" w:after="0" w:afterAutospacing="0"/>
        <w:jc w:val="both"/>
        <w:rPr>
          <w:sz w:val="22"/>
          <w:szCs w:val="22"/>
          <w:lang w:val="bg-BG"/>
        </w:rPr>
      </w:pPr>
    </w:p>
    <w:p w14:paraId="71A3AE0E" w14:textId="65D89258" w:rsidR="00314C6D" w:rsidRDefault="006D1D94"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w:t>
      </w:r>
      <w:r w:rsidR="009E30FC" w:rsidRPr="00982525">
        <w:rPr>
          <w:sz w:val="22"/>
          <w:szCs w:val="22"/>
          <w:lang w:val="bg-BG"/>
        </w:rPr>
        <w:t>та, молим да ни ги предоставите</w:t>
      </w:r>
    </w:p>
    <w:p w14:paraId="3A3EBD00" w14:textId="0CBD043E" w:rsidR="008E3876" w:rsidRPr="00982525" w:rsidRDefault="006D1D94"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w:t>
      </w:r>
      <w:r w:rsidR="00B87BF7" w:rsidRPr="00982525">
        <w:rPr>
          <w:sz w:val="22"/>
          <w:szCs w:val="22"/>
          <w:lang w:val="bg-BG"/>
        </w:rPr>
        <w:t>....</w:t>
      </w:r>
      <w:r w:rsidR="00544882">
        <w:rPr>
          <w:sz w:val="22"/>
          <w:szCs w:val="22"/>
          <w:lang w:val="bg-BG"/>
        </w:rPr>
        <w:t>.............</w:t>
      </w:r>
      <w:r w:rsidR="00314C6D">
        <w:rPr>
          <w:sz w:val="22"/>
          <w:szCs w:val="22"/>
          <w:lang w:val="bg-BG"/>
        </w:rPr>
        <w:t>.......................................</w:t>
      </w:r>
    </w:p>
    <w:p w14:paraId="689DC415" w14:textId="421F6F82" w:rsidR="00AA43D0" w:rsidRPr="00982525" w:rsidRDefault="00AA43D0" w:rsidP="00B87BF7">
      <w:pPr>
        <w:pStyle w:val="NormalWeb"/>
        <w:shd w:val="clear" w:color="auto" w:fill="FFFFFF"/>
        <w:spacing w:before="0" w:beforeAutospacing="0" w:after="0" w:afterAutospacing="0"/>
        <w:jc w:val="both"/>
        <w:rPr>
          <w:sz w:val="22"/>
          <w:szCs w:val="22"/>
          <w:lang w:val="bg-BG"/>
        </w:rPr>
      </w:pPr>
    </w:p>
    <w:p w14:paraId="2EBC3652" w14:textId="105FCF3D" w:rsidR="00AA43D0" w:rsidRPr="00982525" w:rsidRDefault="00AA43D0" w:rsidP="00B87BF7">
      <w:pPr>
        <w:pStyle w:val="NormalWeb"/>
        <w:shd w:val="clear" w:color="auto" w:fill="FFFFFF"/>
        <w:spacing w:before="0" w:beforeAutospacing="0" w:after="0" w:afterAutospacing="0"/>
        <w:jc w:val="both"/>
        <w:rPr>
          <w:i/>
          <w:iCs/>
          <w:sz w:val="22"/>
          <w:szCs w:val="22"/>
          <w:lang w:val="bg-BG"/>
        </w:rPr>
      </w:pPr>
      <w:r w:rsidRPr="00982525">
        <w:rPr>
          <w:b/>
          <w:bCs/>
          <w:sz w:val="22"/>
          <w:szCs w:val="22"/>
          <w:lang w:val="bg-BG"/>
        </w:rPr>
        <w:t xml:space="preserve">4. Кои според Вас са </w:t>
      </w:r>
      <w:r w:rsidR="00174AC3" w:rsidRPr="00982525">
        <w:rPr>
          <w:b/>
          <w:bCs/>
          <w:sz w:val="22"/>
          <w:szCs w:val="22"/>
          <w:lang w:val="bg-BG"/>
        </w:rPr>
        <w:t xml:space="preserve">водещите държавни институции, </w:t>
      </w:r>
      <w:r w:rsidRPr="00982525">
        <w:rPr>
          <w:b/>
          <w:bCs/>
          <w:sz w:val="22"/>
          <w:szCs w:val="22"/>
          <w:lang w:val="bg-BG"/>
        </w:rPr>
        <w:t>ко</w:t>
      </w:r>
      <w:r w:rsidR="00B64B33">
        <w:rPr>
          <w:b/>
          <w:bCs/>
          <w:sz w:val="22"/>
          <w:szCs w:val="22"/>
          <w:lang w:val="bg-BG"/>
        </w:rPr>
        <w:t xml:space="preserve">ито следва да отговарят за </w:t>
      </w:r>
      <w:r w:rsidRPr="00982525">
        <w:rPr>
          <w:b/>
          <w:bCs/>
          <w:sz w:val="22"/>
          <w:szCs w:val="22"/>
          <w:lang w:val="bg-BG"/>
        </w:rPr>
        <w:t xml:space="preserve">приложението на </w:t>
      </w:r>
      <w:r w:rsidR="00B64B33">
        <w:rPr>
          <w:b/>
          <w:bCs/>
          <w:sz w:val="22"/>
          <w:szCs w:val="22"/>
          <w:lang w:val="bg-BG"/>
        </w:rPr>
        <w:t>нормативните</w:t>
      </w:r>
      <w:r w:rsidR="00174AC3" w:rsidRPr="00982525">
        <w:rPr>
          <w:b/>
          <w:bCs/>
          <w:sz w:val="22"/>
          <w:szCs w:val="22"/>
          <w:lang w:val="bg-BG"/>
        </w:rPr>
        <w:t xml:space="preserve"> актове, уреждащи миграцията? </w:t>
      </w:r>
      <w:r w:rsidR="00174AC3" w:rsidRPr="00982525">
        <w:rPr>
          <w:i/>
          <w:iCs/>
          <w:sz w:val="22"/>
          <w:szCs w:val="22"/>
          <w:lang w:val="bg-BG"/>
        </w:rPr>
        <w:t>(допустимо е посочването на повече от един отговор)</w:t>
      </w:r>
    </w:p>
    <w:p w14:paraId="7BAA6588" w14:textId="2BDDE01B" w:rsidR="00181286" w:rsidRDefault="00174AC3" w:rsidP="00B87BF7">
      <w:pPr>
        <w:pStyle w:val="NormalWeb"/>
        <w:shd w:val="clear" w:color="auto" w:fill="FFFFFF"/>
        <w:spacing w:before="0" w:beforeAutospacing="0" w:after="0" w:afterAutospacing="0"/>
        <w:rPr>
          <w:sz w:val="22"/>
          <w:szCs w:val="22"/>
          <w:lang w:val="bg-BG"/>
        </w:rPr>
      </w:pPr>
      <w:r w:rsidRPr="00982525">
        <w:rPr>
          <w:color w:val="000000"/>
          <w:sz w:val="22"/>
          <w:szCs w:val="22"/>
          <w:lang w:val="bg-BG"/>
        </w:rPr>
        <w:t xml:space="preserve">а/ </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2F3FCF">
        <w:rPr>
          <w:sz w:val="22"/>
          <w:szCs w:val="22"/>
          <w:lang w:val="bg-BG"/>
        </w:rPr>
      </w:r>
      <w:r w:rsidR="002F3FCF">
        <w:rPr>
          <w:sz w:val="22"/>
          <w:szCs w:val="22"/>
          <w:lang w:val="bg-BG"/>
        </w:rPr>
        <w:fldChar w:fldCharType="separate"/>
      </w:r>
      <w:r w:rsidRPr="00982525">
        <w:rPr>
          <w:sz w:val="22"/>
          <w:szCs w:val="22"/>
          <w:lang w:val="bg-BG"/>
        </w:rPr>
        <w:fldChar w:fldCharType="end"/>
      </w:r>
      <w:r w:rsidRPr="00982525">
        <w:rPr>
          <w:sz w:val="22"/>
          <w:szCs w:val="22"/>
          <w:lang w:val="bg-BG"/>
        </w:rPr>
        <w:t xml:space="preserve"> </w:t>
      </w:r>
      <w:r w:rsidR="00181286">
        <w:rPr>
          <w:sz w:val="22"/>
          <w:szCs w:val="22"/>
          <w:lang w:val="bg-BG"/>
        </w:rPr>
        <w:t>Държавна агенция за бежанците</w:t>
      </w:r>
    </w:p>
    <w:p w14:paraId="15BF4B61" w14:textId="3E368922"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б</w:t>
      </w:r>
      <w:r w:rsidRPr="00982525">
        <w:rPr>
          <w:color w:val="000000"/>
          <w:sz w:val="22"/>
          <w:szCs w:val="22"/>
          <w:lang w:val="bg-BG"/>
        </w:rPr>
        <w:t xml:space="preserve">/ </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2F3FCF">
        <w:rPr>
          <w:sz w:val="22"/>
          <w:szCs w:val="22"/>
          <w:lang w:val="bg-BG"/>
        </w:rPr>
      </w:r>
      <w:r w:rsidR="002F3FCF">
        <w:rPr>
          <w:sz w:val="22"/>
          <w:szCs w:val="22"/>
          <w:lang w:val="bg-BG"/>
        </w:rPr>
        <w:fldChar w:fldCharType="separate"/>
      </w:r>
      <w:r w:rsidRPr="00982525">
        <w:rPr>
          <w:sz w:val="22"/>
          <w:szCs w:val="22"/>
          <w:lang w:val="bg-BG"/>
        </w:rPr>
        <w:fldChar w:fldCharType="end"/>
      </w:r>
      <w:r w:rsidRPr="00982525">
        <w:rPr>
          <w:sz w:val="22"/>
          <w:szCs w:val="22"/>
          <w:lang w:val="bg-BG"/>
        </w:rPr>
        <w:t xml:space="preserve"> </w:t>
      </w:r>
      <w:r w:rsidR="00174AC3" w:rsidRPr="00982525">
        <w:rPr>
          <w:sz w:val="22"/>
          <w:szCs w:val="22"/>
          <w:lang w:val="bg-BG"/>
        </w:rPr>
        <w:t>Държавна агенция „Национална сигурност“</w:t>
      </w:r>
    </w:p>
    <w:p w14:paraId="66BB7724" w14:textId="0D0FAE5E" w:rsidR="00174AC3" w:rsidRPr="00982525" w:rsidRDefault="00181286" w:rsidP="00B87BF7">
      <w:pPr>
        <w:pStyle w:val="NormalWeb"/>
        <w:shd w:val="clear" w:color="auto" w:fill="FFFFFF"/>
        <w:spacing w:before="0" w:beforeAutospacing="0" w:after="0" w:afterAutospacing="0"/>
        <w:rPr>
          <w:sz w:val="22"/>
          <w:szCs w:val="22"/>
          <w:lang w:val="bg-BG"/>
        </w:rPr>
      </w:pPr>
      <w:r>
        <w:rPr>
          <w:color w:val="000000"/>
          <w:sz w:val="22"/>
          <w:szCs w:val="22"/>
          <w:lang w:val="bg-BG"/>
        </w:rPr>
        <w:t>в</w:t>
      </w:r>
      <w:r w:rsidR="00174AC3" w:rsidRPr="00982525">
        <w:rPr>
          <w:color w:val="000000"/>
          <w:sz w:val="22"/>
          <w:szCs w:val="22"/>
          <w:lang w:val="bg-BG"/>
        </w:rPr>
        <w:t>/</w:t>
      </w:r>
      <w:r>
        <w:rPr>
          <w:color w:val="000000"/>
          <w:sz w:val="22"/>
          <w:szCs w:val="22"/>
          <w:lang w:val="bg-BG"/>
        </w:rPr>
        <w:t xml:space="preserve"> </w:t>
      </w:r>
      <w:r w:rsidR="00333FA7">
        <w:rPr>
          <w:sz w:val="22"/>
          <w:szCs w:val="22"/>
          <w:lang w:val="bg-BG"/>
        </w:rPr>
        <w:fldChar w:fldCharType="begin">
          <w:ffData>
            <w:name w:val=""/>
            <w:enabled/>
            <w:calcOnExit w:val="0"/>
            <w:checkBox>
              <w:sizeAuto/>
              <w:default w:val="0"/>
            </w:checkBox>
          </w:ffData>
        </w:fldChar>
      </w:r>
      <w:r w:rsidR="00333FA7">
        <w:rPr>
          <w:sz w:val="22"/>
          <w:szCs w:val="22"/>
          <w:lang w:val="bg-BG"/>
        </w:rPr>
        <w:instrText xml:space="preserve"> FORMCHECKBOX </w:instrText>
      </w:r>
      <w:r w:rsidR="002F3FCF">
        <w:rPr>
          <w:sz w:val="22"/>
          <w:szCs w:val="22"/>
          <w:lang w:val="bg-BG"/>
        </w:rPr>
      </w:r>
      <w:r w:rsidR="002F3FCF">
        <w:rPr>
          <w:sz w:val="22"/>
          <w:szCs w:val="22"/>
          <w:lang w:val="bg-BG"/>
        </w:rPr>
        <w:fldChar w:fldCharType="separate"/>
      </w:r>
      <w:r w:rsidR="00333FA7">
        <w:rPr>
          <w:sz w:val="22"/>
          <w:szCs w:val="22"/>
          <w:lang w:val="bg-BG"/>
        </w:rPr>
        <w:fldChar w:fldCharType="end"/>
      </w:r>
      <w:r w:rsidR="00174AC3" w:rsidRPr="00982525">
        <w:rPr>
          <w:sz w:val="22"/>
          <w:szCs w:val="22"/>
          <w:lang w:val="bg-BG"/>
        </w:rPr>
        <w:t xml:space="preserve"> Министерство на външните работи</w:t>
      </w:r>
    </w:p>
    <w:p w14:paraId="40D6950B" w14:textId="36F291C6" w:rsidR="00174AC3" w:rsidRPr="00333FA7" w:rsidRDefault="00181286" w:rsidP="00B87BF7">
      <w:pPr>
        <w:pStyle w:val="NormalWeb"/>
        <w:shd w:val="clear" w:color="auto" w:fill="FFFFFF"/>
        <w:spacing w:before="0" w:beforeAutospacing="0" w:after="0" w:afterAutospacing="0"/>
        <w:rPr>
          <w:b/>
          <w:bCs/>
          <w:color w:val="000000"/>
          <w:sz w:val="22"/>
          <w:szCs w:val="22"/>
          <w:lang w:val="bg-BG"/>
        </w:rPr>
      </w:pPr>
      <w:r>
        <w:rPr>
          <w:color w:val="000000"/>
          <w:sz w:val="22"/>
          <w:szCs w:val="22"/>
          <w:lang w:val="bg-BG"/>
        </w:rPr>
        <w:t>г</w:t>
      </w:r>
      <w:r w:rsidR="00174AC3" w:rsidRPr="00982525">
        <w:rPr>
          <w:color w:val="000000"/>
          <w:sz w:val="22"/>
          <w:szCs w:val="22"/>
          <w:lang w:val="bg-BG"/>
        </w:rPr>
        <w:t xml:space="preserve">/ </w:t>
      </w:r>
      <w:r w:rsidR="00567398">
        <w:rPr>
          <w:sz w:val="22"/>
          <w:szCs w:val="22"/>
          <w:lang w:val="bg-BG"/>
        </w:rPr>
        <w:fldChar w:fldCharType="begin">
          <w:ffData>
            <w:name w:val=""/>
            <w:enabled/>
            <w:calcOnExit w:val="0"/>
            <w:checkBox>
              <w:sizeAuto/>
              <w:default w:val="1"/>
            </w:checkBox>
          </w:ffData>
        </w:fldChar>
      </w:r>
      <w:r w:rsidR="00567398">
        <w:rPr>
          <w:sz w:val="22"/>
          <w:szCs w:val="22"/>
          <w:lang w:val="bg-BG"/>
        </w:rPr>
        <w:instrText xml:space="preserve"> FORMCHECKBOX </w:instrText>
      </w:r>
      <w:r w:rsidR="002F3FCF">
        <w:rPr>
          <w:sz w:val="22"/>
          <w:szCs w:val="22"/>
          <w:lang w:val="bg-BG"/>
        </w:rPr>
      </w:r>
      <w:r w:rsidR="002F3FCF">
        <w:rPr>
          <w:sz w:val="22"/>
          <w:szCs w:val="22"/>
          <w:lang w:val="bg-BG"/>
        </w:rPr>
        <w:fldChar w:fldCharType="separate"/>
      </w:r>
      <w:r w:rsidR="00567398">
        <w:rPr>
          <w:sz w:val="22"/>
          <w:szCs w:val="22"/>
          <w:lang w:val="bg-BG"/>
        </w:rPr>
        <w:fldChar w:fldCharType="end"/>
      </w:r>
      <w:r w:rsidR="00174AC3" w:rsidRPr="00982525">
        <w:rPr>
          <w:sz w:val="22"/>
          <w:szCs w:val="22"/>
          <w:lang w:val="bg-BG"/>
        </w:rPr>
        <w:t xml:space="preserve"> </w:t>
      </w:r>
      <w:r w:rsidR="00174AC3" w:rsidRPr="00333FA7">
        <w:rPr>
          <w:b/>
          <w:bCs/>
          <w:sz w:val="22"/>
          <w:szCs w:val="22"/>
          <w:lang w:val="bg-BG"/>
        </w:rPr>
        <w:t>Министерство на вътрешните работи</w:t>
      </w:r>
    </w:p>
    <w:p w14:paraId="03208F3B" w14:textId="564B24E8"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lastRenderedPageBreak/>
        <w:t>д</w:t>
      </w:r>
      <w:r w:rsidR="00174AC3" w:rsidRPr="00982525">
        <w:rPr>
          <w:color w:val="000000"/>
          <w:sz w:val="22"/>
          <w:szCs w:val="22"/>
          <w:lang w:val="bg-BG"/>
        </w:rPr>
        <w:t xml:space="preserve">/ </w:t>
      </w:r>
      <w:r w:rsidR="00333FA7">
        <w:rPr>
          <w:sz w:val="22"/>
          <w:szCs w:val="22"/>
          <w:lang w:val="bg-BG"/>
        </w:rPr>
        <w:fldChar w:fldCharType="begin">
          <w:ffData>
            <w:name w:val="Check1"/>
            <w:enabled/>
            <w:calcOnExit w:val="0"/>
            <w:checkBox>
              <w:sizeAuto/>
              <w:default w:val="0"/>
            </w:checkBox>
          </w:ffData>
        </w:fldChar>
      </w:r>
      <w:bookmarkStart w:id="1" w:name="Check1"/>
      <w:r w:rsidR="00333FA7">
        <w:rPr>
          <w:sz w:val="22"/>
          <w:szCs w:val="22"/>
          <w:lang w:val="bg-BG"/>
        </w:rPr>
        <w:instrText xml:space="preserve"> FORMCHECKBOX </w:instrText>
      </w:r>
      <w:r w:rsidR="002F3FCF">
        <w:rPr>
          <w:sz w:val="22"/>
          <w:szCs w:val="22"/>
          <w:lang w:val="bg-BG"/>
        </w:rPr>
      </w:r>
      <w:r w:rsidR="002F3FCF">
        <w:rPr>
          <w:sz w:val="22"/>
          <w:szCs w:val="22"/>
          <w:lang w:val="bg-BG"/>
        </w:rPr>
        <w:fldChar w:fldCharType="separate"/>
      </w:r>
      <w:r w:rsidR="00333FA7">
        <w:rPr>
          <w:sz w:val="22"/>
          <w:szCs w:val="22"/>
          <w:lang w:val="bg-BG"/>
        </w:rPr>
        <w:fldChar w:fldCharType="end"/>
      </w:r>
      <w:bookmarkEnd w:id="1"/>
      <w:r w:rsidR="00174AC3" w:rsidRPr="00982525">
        <w:rPr>
          <w:sz w:val="22"/>
          <w:szCs w:val="22"/>
          <w:lang w:val="bg-BG"/>
        </w:rPr>
        <w:t xml:space="preserve"> Министерство на труда и социалната политика</w:t>
      </w:r>
    </w:p>
    <w:p w14:paraId="132381CF" w14:textId="469E17C0" w:rsidR="00174AC3" w:rsidRPr="00982525" w:rsidRDefault="00181286" w:rsidP="00B87BF7">
      <w:pPr>
        <w:pStyle w:val="NormalWeb"/>
        <w:shd w:val="clear" w:color="auto" w:fill="FFFFFF"/>
        <w:spacing w:before="0" w:beforeAutospacing="0" w:after="0" w:afterAutospacing="0"/>
        <w:rPr>
          <w:sz w:val="22"/>
          <w:szCs w:val="22"/>
          <w:lang w:val="bg-BG"/>
        </w:rPr>
      </w:pPr>
      <w:r>
        <w:rPr>
          <w:color w:val="000000"/>
          <w:sz w:val="22"/>
          <w:szCs w:val="22"/>
          <w:lang w:val="bg-BG"/>
        </w:rPr>
        <w:t>е</w:t>
      </w:r>
      <w:r w:rsidR="00174AC3" w:rsidRPr="00982525">
        <w:rPr>
          <w:color w:val="000000"/>
          <w:sz w:val="22"/>
          <w:szCs w:val="22"/>
          <w:lang w:val="bg-BG"/>
        </w:rPr>
        <w:t xml:space="preserve">/ </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2F3FCF">
        <w:rPr>
          <w:sz w:val="22"/>
          <w:szCs w:val="22"/>
          <w:lang w:val="bg-BG"/>
        </w:rPr>
      </w:r>
      <w:r w:rsidR="002F3FCF">
        <w:rPr>
          <w:sz w:val="22"/>
          <w:szCs w:val="22"/>
          <w:lang w:val="bg-BG"/>
        </w:rPr>
        <w:fldChar w:fldCharType="separate"/>
      </w:r>
      <w:r w:rsidR="00174AC3" w:rsidRPr="00982525">
        <w:rPr>
          <w:sz w:val="22"/>
          <w:szCs w:val="22"/>
          <w:lang w:val="bg-BG"/>
        </w:rPr>
        <w:fldChar w:fldCharType="end"/>
      </w:r>
      <w:r w:rsidR="00B64B33">
        <w:rPr>
          <w:sz w:val="22"/>
          <w:szCs w:val="22"/>
          <w:lang w:val="bg-BG"/>
        </w:rPr>
        <w:t xml:space="preserve"> </w:t>
      </w:r>
      <w:r w:rsidR="00174AC3" w:rsidRPr="00982525">
        <w:rPr>
          <w:sz w:val="22"/>
          <w:szCs w:val="22"/>
          <w:lang w:val="bg-BG"/>
        </w:rPr>
        <w:t>всички заедно</w:t>
      </w:r>
    </w:p>
    <w:p w14:paraId="54379E98" w14:textId="3A01EA41"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sz w:val="22"/>
          <w:szCs w:val="22"/>
          <w:lang w:val="bg-BG"/>
        </w:rPr>
        <w:t>ж</w:t>
      </w:r>
      <w:r w:rsidR="00174AC3" w:rsidRPr="00982525">
        <w:rPr>
          <w:sz w:val="22"/>
          <w:szCs w:val="22"/>
          <w:lang w:val="bg-BG"/>
        </w:rPr>
        <w:t>/</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2F3FCF">
        <w:rPr>
          <w:sz w:val="22"/>
          <w:szCs w:val="22"/>
          <w:lang w:val="bg-BG"/>
        </w:rPr>
      </w:r>
      <w:r w:rsidR="002F3FCF">
        <w:rPr>
          <w:sz w:val="22"/>
          <w:szCs w:val="22"/>
          <w:lang w:val="bg-BG"/>
        </w:rPr>
        <w:fldChar w:fldCharType="separate"/>
      </w:r>
      <w:r w:rsidR="00174AC3" w:rsidRPr="00982525">
        <w:rPr>
          <w:sz w:val="22"/>
          <w:szCs w:val="22"/>
          <w:lang w:val="bg-BG"/>
        </w:rPr>
        <w:fldChar w:fldCharType="end"/>
      </w:r>
      <w:r w:rsidR="00B64B33">
        <w:rPr>
          <w:sz w:val="22"/>
          <w:szCs w:val="22"/>
          <w:lang w:val="bg-BG"/>
        </w:rPr>
        <w:t xml:space="preserve"> </w:t>
      </w:r>
      <w:r w:rsidR="00174AC3" w:rsidRPr="00982525">
        <w:rPr>
          <w:color w:val="000000"/>
          <w:sz w:val="22"/>
          <w:szCs w:val="22"/>
          <w:lang w:val="bg-BG"/>
        </w:rPr>
        <w:t xml:space="preserve">други </w:t>
      </w:r>
      <w:r w:rsidR="00174AC3" w:rsidRPr="00982525">
        <w:rPr>
          <w:color w:val="000000"/>
          <w:sz w:val="22"/>
          <w:szCs w:val="22"/>
          <w:lang w:val="ru-RU"/>
        </w:rPr>
        <w:t>(</w:t>
      </w:r>
      <w:r w:rsidR="00174AC3" w:rsidRPr="00982525">
        <w:rPr>
          <w:color w:val="000000"/>
          <w:sz w:val="22"/>
          <w:szCs w:val="22"/>
          <w:lang w:val="bg-BG"/>
        </w:rPr>
        <w:t xml:space="preserve">моля </w:t>
      </w:r>
      <w:r>
        <w:rPr>
          <w:color w:val="000000"/>
          <w:sz w:val="22"/>
          <w:szCs w:val="22"/>
          <w:lang w:val="bg-BG"/>
        </w:rPr>
        <w:t>п</w:t>
      </w:r>
      <w:r w:rsidR="00174AC3" w:rsidRPr="00982525">
        <w:rPr>
          <w:color w:val="000000"/>
          <w:sz w:val="22"/>
          <w:szCs w:val="22"/>
          <w:lang w:val="bg-BG"/>
        </w:rPr>
        <w:t>осочете</w:t>
      </w:r>
      <w:r w:rsidR="00174AC3" w:rsidRPr="00982525">
        <w:rPr>
          <w:color w:val="000000"/>
          <w:sz w:val="22"/>
          <w:szCs w:val="22"/>
          <w:lang w:val="ru-RU"/>
        </w:rPr>
        <w:t>)</w:t>
      </w:r>
      <w:r w:rsidR="00174AC3" w:rsidRPr="00982525">
        <w:rPr>
          <w:color w:val="000000"/>
          <w:sz w:val="22"/>
          <w:szCs w:val="22"/>
          <w:lang w:val="bg-BG"/>
        </w:rPr>
        <w:t>:…………........................................................................................</w:t>
      </w:r>
      <w:r w:rsidR="00B87BF7" w:rsidRPr="00982525">
        <w:rPr>
          <w:color w:val="000000"/>
          <w:sz w:val="22"/>
          <w:szCs w:val="22"/>
          <w:lang w:val="bg-BG"/>
        </w:rPr>
        <w:t>.........</w:t>
      </w:r>
      <w:r w:rsidR="00544882">
        <w:rPr>
          <w:color w:val="000000"/>
          <w:sz w:val="22"/>
          <w:szCs w:val="22"/>
          <w:lang w:val="bg-BG"/>
        </w:rPr>
        <w:t>............</w:t>
      </w:r>
    </w:p>
    <w:p w14:paraId="13E58F0E" w14:textId="77777777" w:rsidR="009E30FC" w:rsidRPr="00982525" w:rsidRDefault="009E30FC" w:rsidP="00B87BF7">
      <w:pPr>
        <w:pStyle w:val="NormalWeb"/>
        <w:shd w:val="clear" w:color="auto" w:fill="FFFFFF"/>
        <w:spacing w:before="0" w:beforeAutospacing="0" w:after="0" w:afterAutospacing="0"/>
        <w:jc w:val="both"/>
        <w:rPr>
          <w:sz w:val="22"/>
          <w:szCs w:val="22"/>
          <w:lang w:val="bg-BG"/>
        </w:rPr>
      </w:pPr>
    </w:p>
    <w:p w14:paraId="3C843AC1" w14:textId="362DCF2E" w:rsidR="00544882" w:rsidRDefault="00174AC3" w:rsidP="00B87BF7">
      <w:pPr>
        <w:pStyle w:val="NormalWeb"/>
        <w:shd w:val="clear" w:color="auto" w:fill="FFFFFF"/>
        <w:spacing w:before="0" w:beforeAutospacing="0" w:after="0" w:afterAutospacing="0"/>
        <w:jc w:val="both"/>
        <w:rPr>
          <w:b/>
          <w:color w:val="000000"/>
          <w:sz w:val="22"/>
          <w:szCs w:val="22"/>
          <w:lang w:val="bg-BG"/>
        </w:rPr>
      </w:pPr>
      <w:r w:rsidRPr="00982525">
        <w:rPr>
          <w:b/>
          <w:color w:val="000000"/>
          <w:sz w:val="22"/>
          <w:szCs w:val="22"/>
          <w:lang w:val="bg-BG"/>
        </w:rPr>
        <w:t xml:space="preserve">5. </w:t>
      </w:r>
      <w:r w:rsidR="00544882">
        <w:rPr>
          <w:b/>
          <w:color w:val="000000"/>
          <w:sz w:val="22"/>
          <w:szCs w:val="22"/>
          <w:lang w:val="bg-BG"/>
        </w:rPr>
        <w:t xml:space="preserve">Считате ли, че съществуват </w:t>
      </w:r>
      <w:r w:rsidR="00B64B33">
        <w:rPr>
          <w:b/>
          <w:color w:val="000000"/>
          <w:sz w:val="22"/>
          <w:szCs w:val="22"/>
          <w:lang w:val="bg-BG"/>
        </w:rPr>
        <w:t xml:space="preserve">недостатъци в съществуващата </w:t>
      </w:r>
      <w:r w:rsidR="00544882">
        <w:rPr>
          <w:b/>
          <w:color w:val="000000"/>
          <w:sz w:val="22"/>
          <w:szCs w:val="22"/>
          <w:lang w:val="bg-BG"/>
        </w:rPr>
        <w:t>институционалн</w:t>
      </w:r>
      <w:r w:rsidR="00B64B33">
        <w:rPr>
          <w:b/>
          <w:color w:val="000000"/>
          <w:sz w:val="22"/>
          <w:szCs w:val="22"/>
          <w:lang w:val="bg-BG"/>
        </w:rPr>
        <w:t>а рамка, действаща в областта на миграцията</w:t>
      </w:r>
      <w:r w:rsidR="00544882">
        <w:rPr>
          <w:b/>
          <w:color w:val="000000"/>
          <w:sz w:val="22"/>
          <w:szCs w:val="22"/>
          <w:lang w:val="bg-BG"/>
        </w:rPr>
        <w:t>? Ако да, какви?</w:t>
      </w:r>
    </w:p>
    <w:p w14:paraId="24E08FDD" w14:textId="77777777" w:rsidR="00333FA7" w:rsidRDefault="00333FA7" w:rsidP="00567398">
      <w:pPr>
        <w:pStyle w:val="NormalWeb"/>
        <w:shd w:val="clear" w:color="auto" w:fill="FFFFFF"/>
        <w:spacing w:before="0" w:beforeAutospacing="0" w:after="0" w:afterAutospacing="0"/>
        <w:rPr>
          <w:i/>
          <w:iCs/>
          <w:color w:val="000000"/>
          <w:sz w:val="22"/>
          <w:szCs w:val="22"/>
          <w:lang w:val="bg-BG"/>
        </w:rPr>
      </w:pPr>
    </w:p>
    <w:p w14:paraId="01575FD0" w14:textId="71F2520F" w:rsidR="00567398" w:rsidRDefault="00333FA7" w:rsidP="00567398">
      <w:pPr>
        <w:pStyle w:val="NormalWeb"/>
        <w:shd w:val="clear" w:color="auto" w:fill="FFFFFF"/>
        <w:spacing w:before="0" w:beforeAutospacing="0" w:after="0" w:afterAutospacing="0"/>
        <w:rPr>
          <w:color w:val="000000"/>
          <w:sz w:val="22"/>
          <w:szCs w:val="22"/>
          <w:lang w:val="bg-BG"/>
        </w:rPr>
      </w:pPr>
      <w:r w:rsidRPr="00333FA7">
        <w:rPr>
          <w:color w:val="000000"/>
          <w:sz w:val="22"/>
          <w:szCs w:val="22"/>
          <w:lang w:val="bg-BG"/>
        </w:rPr>
        <w:t>Да, съществуват. Процедурата минава през много администрации, като всеки проверява отново всичко, практиката в повечето други страни е една единна точка за всичко и това може да бъде Министерство на вътрешните работи, чрез дирекция „Миграция“.</w:t>
      </w:r>
      <w:r>
        <w:rPr>
          <w:color w:val="000000"/>
          <w:sz w:val="22"/>
          <w:szCs w:val="22"/>
          <w:lang w:val="bg-BG"/>
        </w:rPr>
        <w:t xml:space="preserve"> На практика Агенция по заетостта има компетенции само по пазара на труда и може да прави месечни списъци на нуждата от специалисти на основата на своите данни и на данни от допитването до работодателите. По този начин работодателя ще се освобождава от пазарен тест по не за тези специалности/професии, за които АЗ е посочила че има нужда от внос на чуждестранна ръка, а за останалите може да остане пазарния тест.</w:t>
      </w:r>
    </w:p>
    <w:p w14:paraId="5975427D" w14:textId="77777777" w:rsidR="00333FA7" w:rsidRPr="00333FA7" w:rsidRDefault="00333FA7" w:rsidP="00567398">
      <w:pPr>
        <w:pStyle w:val="NormalWeb"/>
        <w:shd w:val="clear" w:color="auto" w:fill="FFFFFF"/>
        <w:spacing w:before="0" w:beforeAutospacing="0" w:after="0" w:afterAutospacing="0"/>
        <w:rPr>
          <w:color w:val="000000"/>
          <w:sz w:val="22"/>
          <w:szCs w:val="22"/>
          <w:lang w:val="bg-BG"/>
        </w:rPr>
      </w:pPr>
    </w:p>
    <w:p w14:paraId="4A586E2D" w14:textId="19E500AB" w:rsidR="00314C6D" w:rsidRDefault="00544882" w:rsidP="00567398">
      <w:pPr>
        <w:pStyle w:val="NormalWeb"/>
        <w:shd w:val="clear" w:color="auto" w:fill="FFFFFF"/>
        <w:spacing w:before="0" w:beforeAutospacing="0" w:after="0" w:afterAutospacing="0"/>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542A1DD9" w14:textId="77777777" w:rsidR="00544882" w:rsidRDefault="00544882" w:rsidP="00B87BF7">
      <w:pPr>
        <w:pStyle w:val="NormalWeb"/>
        <w:shd w:val="clear" w:color="auto" w:fill="FFFFFF"/>
        <w:spacing w:before="0" w:beforeAutospacing="0" w:after="0" w:afterAutospacing="0"/>
        <w:jc w:val="both"/>
        <w:rPr>
          <w:b/>
          <w:color w:val="000000"/>
          <w:sz w:val="22"/>
          <w:szCs w:val="22"/>
          <w:lang w:val="bg-BG"/>
        </w:rPr>
      </w:pPr>
    </w:p>
    <w:p w14:paraId="5D21C272" w14:textId="544BA5DC" w:rsidR="006D1D94" w:rsidRPr="00982525" w:rsidRDefault="00544882" w:rsidP="00B87BF7">
      <w:pPr>
        <w:pStyle w:val="NormalWeb"/>
        <w:shd w:val="clear" w:color="auto" w:fill="FFFFFF"/>
        <w:spacing w:before="0" w:beforeAutospacing="0" w:after="0" w:afterAutospacing="0"/>
        <w:jc w:val="both"/>
        <w:rPr>
          <w:b/>
          <w:color w:val="000000"/>
          <w:sz w:val="22"/>
          <w:szCs w:val="22"/>
          <w:lang w:val="bg-BG"/>
        </w:rPr>
      </w:pPr>
      <w:r>
        <w:rPr>
          <w:b/>
          <w:color w:val="000000"/>
          <w:sz w:val="22"/>
          <w:szCs w:val="22"/>
          <w:lang w:val="bg-BG"/>
        </w:rPr>
        <w:t xml:space="preserve">6. </w:t>
      </w:r>
      <w:r w:rsidR="00174AC3" w:rsidRPr="00982525">
        <w:rPr>
          <w:b/>
          <w:color w:val="000000"/>
          <w:sz w:val="22"/>
          <w:szCs w:val="22"/>
          <w:lang w:val="bg-BG"/>
        </w:rPr>
        <w:t xml:space="preserve">Считате ли, че производствата, свързани с въпросите на миграцията и съответно компетентните органи работят по един </w:t>
      </w:r>
      <w:r w:rsidR="00314C6D">
        <w:rPr>
          <w:b/>
          <w:color w:val="000000"/>
          <w:sz w:val="22"/>
          <w:szCs w:val="22"/>
          <w:lang w:val="bg-BG"/>
        </w:rPr>
        <w:t>синхронизиран,</w:t>
      </w:r>
      <w:r w:rsidR="00174AC3" w:rsidRPr="00982525">
        <w:rPr>
          <w:b/>
          <w:color w:val="000000"/>
          <w:sz w:val="22"/>
          <w:szCs w:val="22"/>
          <w:lang w:val="bg-BG"/>
        </w:rPr>
        <w:t xml:space="preserve"> удобен и лесен за участниците в производствата начин?</w:t>
      </w:r>
      <w:r w:rsidR="00181286">
        <w:rPr>
          <w:b/>
          <w:color w:val="000000"/>
          <w:sz w:val="22"/>
          <w:szCs w:val="22"/>
          <w:lang w:val="bg-BG"/>
        </w:rPr>
        <w:t xml:space="preserve"> Защо?</w:t>
      </w:r>
    </w:p>
    <w:p w14:paraId="4D7D1744" w14:textId="78956F80" w:rsidR="00174AC3" w:rsidRPr="00333FA7" w:rsidRDefault="00333FA7"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Не, не е лесен, напротив, твърде формален и пунктуален е.</w:t>
      </w:r>
      <w:r w:rsidR="00567398" w:rsidRPr="00333FA7">
        <w:rPr>
          <w:color w:val="000000"/>
          <w:sz w:val="22"/>
          <w:szCs w:val="22"/>
          <w:lang w:val="bg-BG"/>
        </w:rPr>
        <w:t xml:space="preserve"> Понастоящем всяка от институциите отговаря за отделни производства в рамките на своята компетентност </w:t>
      </w:r>
      <w:r>
        <w:rPr>
          <w:color w:val="000000"/>
          <w:sz w:val="22"/>
          <w:szCs w:val="22"/>
          <w:lang w:val="bg-BG"/>
        </w:rPr>
        <w:t>и изисква множество документи, като</w:t>
      </w:r>
      <w:r w:rsidR="00567398" w:rsidRPr="00333FA7">
        <w:rPr>
          <w:color w:val="000000"/>
          <w:sz w:val="22"/>
          <w:szCs w:val="22"/>
          <w:lang w:val="bg-BG"/>
        </w:rPr>
        <w:t xml:space="preserve"> по този начин се препятства както синхронизирането, така и ефикасността.</w:t>
      </w:r>
    </w:p>
    <w:p w14:paraId="3D2F905A" w14:textId="77777777" w:rsidR="00333FA7" w:rsidRDefault="00333FA7" w:rsidP="00B87BF7">
      <w:pPr>
        <w:pStyle w:val="NormalWeb"/>
        <w:shd w:val="clear" w:color="auto" w:fill="FFFFFF"/>
        <w:spacing w:before="0" w:beforeAutospacing="0" w:after="0" w:afterAutospacing="0"/>
        <w:jc w:val="both"/>
        <w:rPr>
          <w:sz w:val="22"/>
          <w:szCs w:val="22"/>
          <w:lang w:val="bg-BG"/>
        </w:rPr>
      </w:pPr>
    </w:p>
    <w:p w14:paraId="3ED5751A" w14:textId="7842FEA2" w:rsidR="00314C6D" w:rsidRDefault="00174AC3"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52F277AD" w14:textId="1934A29A" w:rsidR="00174AC3" w:rsidRPr="00982525" w:rsidRDefault="00314C6D" w:rsidP="00B87BF7">
      <w:pPr>
        <w:pStyle w:val="NormalWeb"/>
        <w:shd w:val="clear" w:color="auto" w:fill="FFFFFF"/>
        <w:spacing w:before="0" w:beforeAutospacing="0" w:after="0" w:afterAutospacing="0"/>
        <w:jc w:val="both"/>
        <w:rPr>
          <w:sz w:val="22"/>
          <w:szCs w:val="22"/>
          <w:lang w:val="bg-BG"/>
        </w:rPr>
      </w:pPr>
      <w:r>
        <w:rPr>
          <w:sz w:val="22"/>
          <w:szCs w:val="22"/>
          <w:lang w:val="bg-BG"/>
        </w:rPr>
        <w:t>……………..</w:t>
      </w:r>
      <w:r w:rsidR="00174AC3" w:rsidRPr="00982525">
        <w:rPr>
          <w:sz w:val="22"/>
          <w:szCs w:val="22"/>
          <w:lang w:val="bg-BG"/>
        </w:rPr>
        <w:t>………………………………………………………………………………………</w:t>
      </w:r>
      <w:r w:rsidR="00B87BF7" w:rsidRPr="00982525">
        <w:rPr>
          <w:sz w:val="22"/>
          <w:szCs w:val="22"/>
          <w:lang w:val="bg-BG"/>
        </w:rPr>
        <w:t>....</w:t>
      </w:r>
      <w:r w:rsidR="00544882">
        <w:rPr>
          <w:sz w:val="22"/>
          <w:szCs w:val="22"/>
          <w:lang w:val="bg-BG"/>
        </w:rPr>
        <w:t>.............</w:t>
      </w:r>
    </w:p>
    <w:p w14:paraId="27507DED" w14:textId="77777777" w:rsidR="006D1D94" w:rsidRPr="00982525" w:rsidRDefault="006D1D94" w:rsidP="00B87BF7">
      <w:pPr>
        <w:pStyle w:val="NormalWeb"/>
        <w:shd w:val="clear" w:color="auto" w:fill="FFFFFF"/>
        <w:spacing w:before="0" w:beforeAutospacing="0" w:after="0" w:afterAutospacing="0"/>
        <w:rPr>
          <w:sz w:val="22"/>
          <w:szCs w:val="22"/>
          <w:lang w:val="bg-BG"/>
        </w:rPr>
      </w:pPr>
    </w:p>
    <w:p w14:paraId="08CA1D4B" w14:textId="2709C0B5" w:rsidR="00E717E7" w:rsidRDefault="00544882" w:rsidP="00B87BF7">
      <w:pPr>
        <w:pStyle w:val="NormalWeb"/>
        <w:shd w:val="clear" w:color="auto" w:fill="FFFFFF"/>
        <w:spacing w:before="0" w:beforeAutospacing="0" w:after="0" w:afterAutospacing="0"/>
        <w:jc w:val="both"/>
        <w:rPr>
          <w:b/>
          <w:bCs/>
          <w:sz w:val="22"/>
          <w:szCs w:val="22"/>
          <w:lang w:val="bg-BG"/>
        </w:rPr>
      </w:pPr>
      <w:r>
        <w:rPr>
          <w:b/>
          <w:bCs/>
          <w:sz w:val="22"/>
          <w:szCs w:val="22"/>
          <w:lang w:val="bg-BG"/>
        </w:rPr>
        <w:t>7</w:t>
      </w:r>
      <w:r w:rsidR="008011FA" w:rsidRPr="00982525">
        <w:rPr>
          <w:b/>
          <w:bCs/>
          <w:sz w:val="22"/>
          <w:szCs w:val="22"/>
          <w:lang w:val="bg-BG"/>
        </w:rPr>
        <w:t xml:space="preserve">. </w:t>
      </w:r>
      <w:r w:rsidR="008011FA" w:rsidRPr="00982525">
        <w:rPr>
          <w:b/>
          <w:bCs/>
          <w:sz w:val="22"/>
          <w:szCs w:val="22"/>
          <w:lang w:val="ru-RU"/>
        </w:rPr>
        <w:t>Имате ли допълнителни предложения</w:t>
      </w:r>
      <w:r w:rsidR="00E1454B" w:rsidRPr="00982525">
        <w:rPr>
          <w:b/>
          <w:bCs/>
          <w:sz w:val="22"/>
          <w:szCs w:val="22"/>
          <w:lang w:val="bg-BG"/>
        </w:rPr>
        <w:t xml:space="preserve">, мнения или </w:t>
      </w:r>
      <w:r w:rsidR="00E1454B" w:rsidRPr="00982525">
        <w:rPr>
          <w:b/>
          <w:bCs/>
          <w:sz w:val="22"/>
          <w:szCs w:val="22"/>
          <w:lang w:val="ru-RU"/>
        </w:rPr>
        <w:t xml:space="preserve">коментари </w:t>
      </w:r>
      <w:r w:rsidR="008011FA" w:rsidRPr="00982525">
        <w:rPr>
          <w:b/>
          <w:bCs/>
          <w:sz w:val="22"/>
          <w:szCs w:val="22"/>
          <w:lang w:val="ru-RU"/>
        </w:rPr>
        <w:t>темата</w:t>
      </w:r>
      <w:r w:rsidR="008011FA" w:rsidRPr="00982525">
        <w:rPr>
          <w:b/>
          <w:bCs/>
          <w:sz w:val="22"/>
          <w:szCs w:val="22"/>
          <w:lang w:val="bg-BG"/>
        </w:rPr>
        <w:t>:</w:t>
      </w:r>
    </w:p>
    <w:p w14:paraId="3CE32DA2" w14:textId="77777777" w:rsidR="009B7C91" w:rsidRDefault="009B7C91" w:rsidP="00B87BF7">
      <w:pPr>
        <w:pStyle w:val="NormalWeb"/>
        <w:shd w:val="clear" w:color="auto" w:fill="FFFFFF"/>
        <w:spacing w:before="0" w:beforeAutospacing="0" w:after="0" w:afterAutospacing="0"/>
        <w:jc w:val="both"/>
        <w:rPr>
          <w:sz w:val="22"/>
          <w:szCs w:val="22"/>
          <w:lang w:val="bg-BG"/>
        </w:rPr>
      </w:pPr>
    </w:p>
    <w:p w14:paraId="3C32B459" w14:textId="14633489" w:rsidR="00567398" w:rsidRPr="00333FA7" w:rsidRDefault="009B7C91" w:rsidP="00B87BF7">
      <w:pPr>
        <w:pStyle w:val="NormalWeb"/>
        <w:shd w:val="clear" w:color="auto" w:fill="FFFFFF"/>
        <w:spacing w:before="0" w:beforeAutospacing="0" w:after="0" w:afterAutospacing="0"/>
        <w:jc w:val="both"/>
        <w:rPr>
          <w:sz w:val="22"/>
          <w:szCs w:val="22"/>
          <w:lang w:val="bg-BG"/>
        </w:rPr>
      </w:pPr>
      <w:r>
        <w:rPr>
          <w:sz w:val="22"/>
          <w:szCs w:val="22"/>
          <w:lang w:val="bg-BG"/>
        </w:rPr>
        <w:t>Да, няколко:</w:t>
      </w:r>
    </w:p>
    <w:p w14:paraId="49082CAC" w14:textId="663F1D53" w:rsidR="00567398" w:rsidRPr="009B7C91" w:rsidRDefault="009B7C91" w:rsidP="009B7C91">
      <w:pPr>
        <w:pStyle w:val="ListParagraph"/>
        <w:numPr>
          <w:ilvl w:val="0"/>
          <w:numId w:val="13"/>
        </w:numPr>
        <w:spacing w:after="0" w:line="240" w:lineRule="auto"/>
        <w:jc w:val="both"/>
        <w:rPr>
          <w:rFonts w:ascii="Times New Roman" w:hAnsi="Times New Roman" w:cs="Times New Roman"/>
          <w:sz w:val="24"/>
          <w:szCs w:val="24"/>
          <w:lang w:eastAsia="bg-BG"/>
        </w:rPr>
      </w:pPr>
      <w:bookmarkStart w:id="2" w:name="_Hlk30167034"/>
      <w:bookmarkStart w:id="3" w:name="_GoBack"/>
      <w:r w:rsidRPr="009B7C91">
        <w:rPr>
          <w:rFonts w:ascii="Times New Roman" w:hAnsi="Times New Roman" w:cs="Times New Roman"/>
          <w:sz w:val="24"/>
          <w:szCs w:val="24"/>
          <w:lang w:eastAsia="bg-BG"/>
        </w:rPr>
        <w:t>Д</w:t>
      </w:r>
      <w:r w:rsidR="00567398" w:rsidRPr="009B7C91">
        <w:rPr>
          <w:rFonts w:ascii="Times New Roman" w:hAnsi="Times New Roman" w:cs="Times New Roman"/>
          <w:sz w:val="24"/>
          <w:szCs w:val="24"/>
          <w:lang w:eastAsia="bg-BG"/>
        </w:rPr>
        <w:t xml:space="preserve">а отпадне задължението за предварително провеждане на пазарен тест </w:t>
      </w:r>
      <w:r w:rsidRPr="009B7C91">
        <w:rPr>
          <w:rFonts w:ascii="Times New Roman" w:hAnsi="Times New Roman" w:cs="Times New Roman"/>
          <w:sz w:val="24"/>
          <w:szCs w:val="24"/>
          <w:lang w:eastAsia="bg-BG"/>
        </w:rPr>
        <w:t>от страна на работодателя и това да се прави от Агенция по заетостта на определена периодична база на инициално и регионално ниво.</w:t>
      </w:r>
    </w:p>
    <w:p w14:paraId="630C344B" w14:textId="75A0A704" w:rsidR="009B7C91" w:rsidRDefault="009B7C91" w:rsidP="009B7C91">
      <w:pPr>
        <w:pStyle w:val="ListParagraph"/>
        <w:numPr>
          <w:ilvl w:val="0"/>
          <w:numId w:val="13"/>
        </w:numPr>
        <w:spacing w:after="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Да отпаднат квотите за предприятията;</w:t>
      </w:r>
    </w:p>
    <w:p w14:paraId="6E02FBA4" w14:textId="0D8F1597" w:rsidR="009B7C91" w:rsidRDefault="009B7C91" w:rsidP="009B7C91">
      <w:pPr>
        <w:pStyle w:val="ListParagraph"/>
        <w:numPr>
          <w:ilvl w:val="0"/>
          <w:numId w:val="13"/>
        </w:numPr>
        <w:spacing w:after="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Да се оптимизира сезонната заетост, като се увеличи срока за достъп до пазара без Разрешение от 3 на 6 месеца;</w:t>
      </w:r>
    </w:p>
    <w:p w14:paraId="248BE3A8" w14:textId="35820713" w:rsidR="00567398" w:rsidRDefault="009B7C91" w:rsidP="001E55FA">
      <w:pPr>
        <w:pStyle w:val="ListParagraph"/>
        <w:numPr>
          <w:ilvl w:val="0"/>
          <w:numId w:val="13"/>
        </w:numPr>
        <w:spacing w:after="0" w:line="240" w:lineRule="auto"/>
        <w:jc w:val="both"/>
        <w:rPr>
          <w:rFonts w:ascii="Times New Roman" w:hAnsi="Times New Roman" w:cs="Times New Roman"/>
          <w:sz w:val="24"/>
          <w:szCs w:val="24"/>
          <w:lang w:eastAsia="bg-BG"/>
        </w:rPr>
      </w:pPr>
      <w:r w:rsidRPr="009B7C91">
        <w:rPr>
          <w:rFonts w:ascii="Times New Roman" w:hAnsi="Times New Roman" w:cs="Times New Roman"/>
          <w:sz w:val="24"/>
          <w:szCs w:val="24"/>
          <w:lang w:eastAsia="bg-BG"/>
        </w:rPr>
        <w:t>Да се преразгледа изискването за образование, като се има предвид че з</w:t>
      </w:r>
      <w:r w:rsidR="00567398" w:rsidRPr="009B7C91">
        <w:rPr>
          <w:rFonts w:ascii="Times New Roman" w:hAnsi="Times New Roman" w:cs="Times New Roman"/>
          <w:sz w:val="24"/>
          <w:szCs w:val="24"/>
          <w:lang w:eastAsia="bg-BG"/>
        </w:rPr>
        <w:t>а много работни места изискването за удостоверяване на образование става повод за отказ на разрешение за работа, като такива в строителството, туризма, машиностроенето и др.</w:t>
      </w:r>
      <w:r w:rsidRPr="009B7C91">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 xml:space="preserve">При назначаване на български граждани няма такива строги изисквания. </w:t>
      </w:r>
      <w:r w:rsidR="00567398" w:rsidRPr="009B7C91">
        <w:rPr>
          <w:rFonts w:ascii="Times New Roman" w:hAnsi="Times New Roman" w:cs="Times New Roman"/>
          <w:sz w:val="24"/>
          <w:szCs w:val="24"/>
          <w:lang w:eastAsia="bg-BG"/>
        </w:rPr>
        <w:t xml:space="preserve">В другите източноевропейски страни работодателят определя необходимия образователен ценз, квалификация, производствен опит и стаж на работника в съответствие с потребността си. </w:t>
      </w:r>
      <w:r>
        <w:rPr>
          <w:rFonts w:ascii="Times New Roman" w:hAnsi="Times New Roman" w:cs="Times New Roman"/>
          <w:sz w:val="24"/>
          <w:szCs w:val="24"/>
          <w:lang w:eastAsia="bg-BG"/>
        </w:rPr>
        <w:t>Това следва да се приеме и у нас като подход.</w:t>
      </w:r>
    </w:p>
    <w:p w14:paraId="5856471B" w14:textId="4896023D" w:rsidR="009B7C91" w:rsidRPr="009B7C91" w:rsidRDefault="009B7C91" w:rsidP="001E55FA">
      <w:pPr>
        <w:pStyle w:val="ListParagraph"/>
        <w:numPr>
          <w:ilvl w:val="0"/>
          <w:numId w:val="13"/>
        </w:numPr>
        <w:spacing w:after="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lastRenderedPageBreak/>
        <w:t>Цялата процедура по издаване ан Разрешения за работа да се възложи на Министерство на вътрешните работи, като ако се приеме решението за служебен пазарен тест, Агенция по заетостта няма да има нужда да се намесва и при нея може да остане само регистрирането на сезонната заетост.</w:t>
      </w:r>
    </w:p>
    <w:bookmarkEnd w:id="2"/>
    <w:bookmarkEnd w:id="3"/>
    <w:p w14:paraId="544350DD" w14:textId="77777777" w:rsidR="009B7C91" w:rsidRDefault="009B7C91" w:rsidP="00B87BF7">
      <w:pPr>
        <w:pStyle w:val="NormalWeb"/>
        <w:shd w:val="clear" w:color="auto" w:fill="FFFFFF"/>
        <w:spacing w:before="0" w:beforeAutospacing="0" w:after="0" w:afterAutospacing="0"/>
        <w:jc w:val="center"/>
        <w:rPr>
          <w:b/>
          <w:sz w:val="22"/>
          <w:szCs w:val="22"/>
          <w:lang w:val="ru-RU"/>
        </w:rPr>
      </w:pPr>
    </w:p>
    <w:p w14:paraId="7241748F" w14:textId="60B67F6D" w:rsidR="00E1454B" w:rsidRPr="00982525" w:rsidRDefault="00E1454B" w:rsidP="00B87BF7">
      <w:pPr>
        <w:pStyle w:val="NormalWeb"/>
        <w:shd w:val="clear" w:color="auto" w:fill="FFFFFF"/>
        <w:spacing w:before="0" w:beforeAutospacing="0" w:after="0" w:afterAutospacing="0"/>
        <w:jc w:val="center"/>
        <w:rPr>
          <w:b/>
          <w:sz w:val="22"/>
          <w:szCs w:val="22"/>
          <w:lang w:val="ru-RU"/>
        </w:rPr>
      </w:pPr>
      <w:r w:rsidRPr="00982525">
        <w:rPr>
          <w:b/>
          <w:sz w:val="22"/>
          <w:szCs w:val="22"/>
          <w:lang w:val="ru-RU"/>
        </w:rPr>
        <w:t>БЛАГОДАРИМ ВИ!</w:t>
      </w:r>
    </w:p>
    <w:sectPr w:rsidR="00E1454B" w:rsidRPr="00982525" w:rsidSect="00085C74">
      <w:headerReference w:type="default" r:id="rId8"/>
      <w:footerReference w:type="default" r:id="rId9"/>
      <w:pgSz w:w="12240" w:h="15840"/>
      <w:pgMar w:top="1260" w:right="1260" w:bottom="144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299A0" w14:textId="77777777" w:rsidR="002F3FCF" w:rsidRDefault="002F3FCF">
      <w:pPr>
        <w:rPr>
          <w:rFonts w:cs="Times New Roman"/>
        </w:rPr>
      </w:pPr>
      <w:r>
        <w:rPr>
          <w:rFonts w:cs="Times New Roman"/>
        </w:rPr>
        <w:separator/>
      </w:r>
    </w:p>
  </w:endnote>
  <w:endnote w:type="continuationSeparator" w:id="0">
    <w:p w14:paraId="14CB2327" w14:textId="77777777" w:rsidR="002F3FCF" w:rsidRDefault="002F3FC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F84E" w14:textId="77777777" w:rsidR="005F4888" w:rsidRDefault="005F4888" w:rsidP="005F4888">
    <w:pPr>
      <w:pStyle w:val="Footer"/>
      <w:tabs>
        <w:tab w:val="clear" w:pos="4703"/>
      </w:tabs>
      <w:ind w:right="360"/>
    </w:pPr>
    <w:r>
      <w:rPr>
        <w:noProof/>
        <w:lang w:eastAsia="bg-BG"/>
      </w:rPr>
      <w:drawing>
        <wp:anchor distT="0" distB="0" distL="114300" distR="114300" simplePos="0" relativeHeight="251659264" behindDoc="1" locked="0" layoutInCell="1" allowOverlap="0" wp14:anchorId="507596F4" wp14:editId="4A2CE089">
          <wp:simplePos x="0" y="0"/>
          <wp:positionH relativeFrom="margin">
            <wp:align>left</wp:align>
          </wp:positionH>
          <wp:positionV relativeFrom="paragraph">
            <wp:posOffset>102709</wp:posOffset>
          </wp:positionV>
          <wp:extent cx="1990725" cy="411480"/>
          <wp:effectExtent l="0" t="0" r="9525" b="7620"/>
          <wp:wrapSquare wrapText="bothSides"/>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1148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1" locked="0" layoutInCell="1" allowOverlap="1" wp14:anchorId="36AED611" wp14:editId="6C570C09">
          <wp:simplePos x="0" y="0"/>
          <wp:positionH relativeFrom="margin">
            <wp:align>right</wp:align>
          </wp:positionH>
          <wp:positionV relativeFrom="paragraph">
            <wp:posOffset>165081</wp:posOffset>
          </wp:positionV>
          <wp:extent cx="2255520" cy="299720"/>
          <wp:effectExtent l="0" t="0" r="0" b="5080"/>
          <wp:wrapSquare wrapText="bothSides"/>
          <wp:docPr id="22" name="Picture 7" descr="RIA_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A_b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55520" cy="299720"/>
                  </a:xfrm>
                  <a:prstGeom prst="rect">
                    <a:avLst/>
                  </a:prstGeom>
                  <a:noFill/>
                </pic:spPr>
              </pic:pic>
            </a:graphicData>
          </a:graphic>
          <wp14:sizeRelH relativeFrom="page">
            <wp14:pctWidth>0</wp14:pctWidth>
          </wp14:sizeRelH>
          <wp14:sizeRelV relativeFrom="page">
            <wp14:pctHeight>0</wp14:pctHeight>
          </wp14:sizeRelV>
        </wp:anchor>
      </w:drawing>
    </w:r>
    <w:r>
      <w:tab/>
    </w:r>
  </w:p>
  <w:p w14:paraId="2BB07D03" w14:textId="7AE679EF" w:rsidR="003B68B1" w:rsidRPr="005F4888" w:rsidRDefault="003B68B1" w:rsidP="005F4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CD7E4" w14:textId="77777777" w:rsidR="002F3FCF" w:rsidRDefault="002F3FCF">
      <w:pPr>
        <w:rPr>
          <w:rFonts w:cs="Times New Roman"/>
        </w:rPr>
      </w:pPr>
      <w:r>
        <w:rPr>
          <w:rFonts w:cs="Times New Roman"/>
        </w:rPr>
        <w:separator/>
      </w:r>
    </w:p>
  </w:footnote>
  <w:footnote w:type="continuationSeparator" w:id="0">
    <w:p w14:paraId="27DCDA19" w14:textId="77777777" w:rsidR="002F3FCF" w:rsidRDefault="002F3FC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11C9C" w14:textId="49D491B4" w:rsidR="00E717E7" w:rsidRPr="005F4888" w:rsidRDefault="005F4888" w:rsidP="005F4888">
    <w:pPr>
      <w:pStyle w:val="Header"/>
      <w:rPr>
        <w:sz w:val="12"/>
        <w:szCs w:val="12"/>
      </w:rPr>
    </w:pPr>
    <w:r>
      <w:rPr>
        <w:noProof/>
        <w:lang w:eastAsia="bg-BG"/>
      </w:rPr>
      <w:drawing>
        <wp:inline distT="0" distB="0" distL="0" distR="0" wp14:anchorId="58F2F22D" wp14:editId="7B419ECE">
          <wp:extent cx="1788160" cy="586740"/>
          <wp:effectExtent l="0" t="0" r="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b="-16222"/>
                  <a:stretch>
                    <a:fillRect/>
                  </a:stretch>
                </pic:blipFill>
                <pic:spPr bwMode="auto">
                  <a:xfrm>
                    <a:off x="0" y="0"/>
                    <a:ext cx="1788160" cy="586740"/>
                  </a:xfrm>
                  <a:prstGeom prst="rect">
                    <a:avLst/>
                  </a:prstGeom>
                  <a:noFill/>
                  <a:ln>
                    <a:noFill/>
                  </a:ln>
                </pic:spPr>
              </pic:pic>
            </a:graphicData>
          </a:graphic>
        </wp:inline>
      </w:drawing>
    </w:r>
    <w:r>
      <w:rPr>
        <w:noProof/>
        <w:lang w:val="en-US"/>
      </w:rPr>
      <w:tab/>
    </w:r>
    <w:r>
      <w:rPr>
        <w:noProof/>
        <w:lang w:val="en-US"/>
      </w:rPr>
      <w:tab/>
    </w:r>
    <w:r>
      <w:rPr>
        <w:noProof/>
        <w:lang w:eastAsia="bg-BG"/>
      </w:rPr>
      <w:drawing>
        <wp:inline distT="0" distB="0" distL="0" distR="0" wp14:anchorId="1F764BB6" wp14:editId="184336CC">
          <wp:extent cx="1965325" cy="777875"/>
          <wp:effectExtent l="0" t="0" r="0" b="0"/>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5325"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7D2E"/>
    <w:multiLevelType w:val="hybridMultilevel"/>
    <w:tmpl w:val="61E4E9BA"/>
    <w:lvl w:ilvl="0" w:tplc="0402000F">
      <w:start w:val="1"/>
      <w:numFmt w:val="decimal"/>
      <w:lvlText w:val="%1."/>
      <w:lvlJc w:val="left"/>
      <w:pPr>
        <w:ind w:left="780" w:hanging="360"/>
      </w:pPr>
    </w:lvl>
    <w:lvl w:ilvl="1" w:tplc="04020019" w:tentative="1">
      <w:start w:val="1"/>
      <w:numFmt w:val="lowerLetter"/>
      <w:lvlText w:val="%2."/>
      <w:lvlJc w:val="left"/>
      <w:pPr>
        <w:ind w:left="1500" w:hanging="360"/>
      </w:pPr>
    </w:lvl>
    <w:lvl w:ilvl="2" w:tplc="0402001B" w:tentative="1">
      <w:start w:val="1"/>
      <w:numFmt w:val="lowerRoman"/>
      <w:lvlText w:val="%3."/>
      <w:lvlJc w:val="right"/>
      <w:pPr>
        <w:ind w:left="2220" w:hanging="180"/>
      </w:pPr>
    </w:lvl>
    <w:lvl w:ilvl="3" w:tplc="0402000F" w:tentative="1">
      <w:start w:val="1"/>
      <w:numFmt w:val="decimal"/>
      <w:lvlText w:val="%4."/>
      <w:lvlJc w:val="left"/>
      <w:pPr>
        <w:ind w:left="2940" w:hanging="360"/>
      </w:pPr>
    </w:lvl>
    <w:lvl w:ilvl="4" w:tplc="04020019" w:tentative="1">
      <w:start w:val="1"/>
      <w:numFmt w:val="lowerLetter"/>
      <w:lvlText w:val="%5."/>
      <w:lvlJc w:val="left"/>
      <w:pPr>
        <w:ind w:left="3660" w:hanging="360"/>
      </w:pPr>
    </w:lvl>
    <w:lvl w:ilvl="5" w:tplc="0402001B" w:tentative="1">
      <w:start w:val="1"/>
      <w:numFmt w:val="lowerRoman"/>
      <w:lvlText w:val="%6."/>
      <w:lvlJc w:val="right"/>
      <w:pPr>
        <w:ind w:left="4380" w:hanging="180"/>
      </w:pPr>
    </w:lvl>
    <w:lvl w:ilvl="6" w:tplc="0402000F" w:tentative="1">
      <w:start w:val="1"/>
      <w:numFmt w:val="decimal"/>
      <w:lvlText w:val="%7."/>
      <w:lvlJc w:val="left"/>
      <w:pPr>
        <w:ind w:left="5100" w:hanging="360"/>
      </w:pPr>
    </w:lvl>
    <w:lvl w:ilvl="7" w:tplc="04020019" w:tentative="1">
      <w:start w:val="1"/>
      <w:numFmt w:val="lowerLetter"/>
      <w:lvlText w:val="%8."/>
      <w:lvlJc w:val="left"/>
      <w:pPr>
        <w:ind w:left="5820" w:hanging="360"/>
      </w:pPr>
    </w:lvl>
    <w:lvl w:ilvl="8" w:tplc="0402001B" w:tentative="1">
      <w:start w:val="1"/>
      <w:numFmt w:val="lowerRoman"/>
      <w:lvlText w:val="%9."/>
      <w:lvlJc w:val="right"/>
      <w:pPr>
        <w:ind w:left="6540" w:hanging="180"/>
      </w:pPr>
    </w:lvl>
  </w:abstractNum>
  <w:abstractNum w:abstractNumId="1" w15:restartNumberingAfterBreak="0">
    <w:nsid w:val="0B3B0229"/>
    <w:multiLevelType w:val="hybridMultilevel"/>
    <w:tmpl w:val="D5DCDDB6"/>
    <w:lvl w:ilvl="0" w:tplc="0402000F">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E9B7A80"/>
    <w:multiLevelType w:val="hybridMultilevel"/>
    <w:tmpl w:val="11647AFC"/>
    <w:lvl w:ilvl="0" w:tplc="FE0CCB9E">
      <w:start w:val="1"/>
      <w:numFmt w:val="decimal"/>
      <w:lvlText w:val="%1."/>
      <w:lvlJc w:val="left"/>
      <w:pPr>
        <w:ind w:left="218" w:hanging="360"/>
      </w:pPr>
      <w:rPr>
        <w:rFonts w:hint="default"/>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3" w15:restartNumberingAfterBreak="0">
    <w:nsid w:val="1E543BC3"/>
    <w:multiLevelType w:val="hybridMultilevel"/>
    <w:tmpl w:val="7922A3F8"/>
    <w:lvl w:ilvl="0" w:tplc="871E0CE8">
      <w:start w:val="1"/>
      <w:numFmt w:val="decimal"/>
      <w:lvlText w:val="%1."/>
      <w:lvlJc w:val="left"/>
      <w:pPr>
        <w:ind w:left="990" w:hanging="720"/>
      </w:pPr>
      <w:rPr>
        <w:rFonts w:hint="default"/>
      </w:rPr>
    </w:lvl>
    <w:lvl w:ilvl="1" w:tplc="04020019" w:tentative="1">
      <w:start w:val="1"/>
      <w:numFmt w:val="lowerLetter"/>
      <w:lvlText w:val="%2."/>
      <w:lvlJc w:val="left"/>
      <w:pPr>
        <w:ind w:left="1350" w:hanging="360"/>
      </w:pPr>
    </w:lvl>
    <w:lvl w:ilvl="2" w:tplc="0402001B" w:tentative="1">
      <w:start w:val="1"/>
      <w:numFmt w:val="lowerRoman"/>
      <w:lvlText w:val="%3."/>
      <w:lvlJc w:val="right"/>
      <w:pPr>
        <w:ind w:left="2070" w:hanging="180"/>
      </w:pPr>
    </w:lvl>
    <w:lvl w:ilvl="3" w:tplc="0402000F" w:tentative="1">
      <w:start w:val="1"/>
      <w:numFmt w:val="decimal"/>
      <w:lvlText w:val="%4."/>
      <w:lvlJc w:val="left"/>
      <w:pPr>
        <w:ind w:left="2790" w:hanging="360"/>
      </w:pPr>
    </w:lvl>
    <w:lvl w:ilvl="4" w:tplc="04020019" w:tentative="1">
      <w:start w:val="1"/>
      <w:numFmt w:val="lowerLetter"/>
      <w:lvlText w:val="%5."/>
      <w:lvlJc w:val="left"/>
      <w:pPr>
        <w:ind w:left="3510" w:hanging="360"/>
      </w:pPr>
    </w:lvl>
    <w:lvl w:ilvl="5" w:tplc="0402001B" w:tentative="1">
      <w:start w:val="1"/>
      <w:numFmt w:val="lowerRoman"/>
      <w:lvlText w:val="%6."/>
      <w:lvlJc w:val="right"/>
      <w:pPr>
        <w:ind w:left="4230" w:hanging="180"/>
      </w:pPr>
    </w:lvl>
    <w:lvl w:ilvl="6" w:tplc="0402000F" w:tentative="1">
      <w:start w:val="1"/>
      <w:numFmt w:val="decimal"/>
      <w:lvlText w:val="%7."/>
      <w:lvlJc w:val="left"/>
      <w:pPr>
        <w:ind w:left="4950" w:hanging="360"/>
      </w:pPr>
    </w:lvl>
    <w:lvl w:ilvl="7" w:tplc="04020019" w:tentative="1">
      <w:start w:val="1"/>
      <w:numFmt w:val="lowerLetter"/>
      <w:lvlText w:val="%8."/>
      <w:lvlJc w:val="left"/>
      <w:pPr>
        <w:ind w:left="5670" w:hanging="360"/>
      </w:pPr>
    </w:lvl>
    <w:lvl w:ilvl="8" w:tplc="0402001B" w:tentative="1">
      <w:start w:val="1"/>
      <w:numFmt w:val="lowerRoman"/>
      <w:lvlText w:val="%9."/>
      <w:lvlJc w:val="right"/>
      <w:pPr>
        <w:ind w:left="6390" w:hanging="180"/>
      </w:pPr>
    </w:lvl>
  </w:abstractNum>
  <w:abstractNum w:abstractNumId="4" w15:restartNumberingAfterBreak="0">
    <w:nsid w:val="2C376A9B"/>
    <w:multiLevelType w:val="multilevel"/>
    <w:tmpl w:val="02AE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E942B7"/>
    <w:multiLevelType w:val="hybridMultilevel"/>
    <w:tmpl w:val="A6802354"/>
    <w:lvl w:ilvl="0" w:tplc="89CE21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722C52"/>
    <w:multiLevelType w:val="hybridMultilevel"/>
    <w:tmpl w:val="189EA56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3E870868"/>
    <w:multiLevelType w:val="hybridMultilevel"/>
    <w:tmpl w:val="577C91F6"/>
    <w:lvl w:ilvl="0" w:tplc="0409000F">
      <w:start w:val="1"/>
      <w:numFmt w:val="decimal"/>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8" w15:restartNumberingAfterBreak="0">
    <w:nsid w:val="47FD7FD1"/>
    <w:multiLevelType w:val="hybridMultilevel"/>
    <w:tmpl w:val="E918C178"/>
    <w:lvl w:ilvl="0" w:tplc="2A36DCC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531816C6"/>
    <w:multiLevelType w:val="hybridMultilevel"/>
    <w:tmpl w:val="65FCE2BA"/>
    <w:lvl w:ilvl="0" w:tplc="B92A13C8">
      <w:start w:val="1"/>
      <w:numFmt w:val="decimal"/>
      <w:lvlText w:val="%1."/>
      <w:lvlJc w:val="left"/>
      <w:pPr>
        <w:ind w:left="1320" w:hanging="7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47D0231"/>
    <w:multiLevelType w:val="hybridMultilevel"/>
    <w:tmpl w:val="51EC455A"/>
    <w:lvl w:ilvl="0" w:tplc="E27E9B0E">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07EED"/>
    <w:multiLevelType w:val="hybridMultilevel"/>
    <w:tmpl w:val="5CCC5F7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6CE4289D"/>
    <w:multiLevelType w:val="hybridMultilevel"/>
    <w:tmpl w:val="AF1A292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7"/>
  </w:num>
  <w:num w:numId="2">
    <w:abstractNumId w:val="2"/>
  </w:num>
  <w:num w:numId="3">
    <w:abstractNumId w:val="11"/>
  </w:num>
  <w:num w:numId="4">
    <w:abstractNumId w:val="12"/>
  </w:num>
  <w:num w:numId="5">
    <w:abstractNumId w:val="9"/>
  </w:num>
  <w:num w:numId="6">
    <w:abstractNumId w:val="4"/>
  </w:num>
  <w:num w:numId="7">
    <w:abstractNumId w:val="0"/>
  </w:num>
  <w:num w:numId="8">
    <w:abstractNumId w:val="5"/>
  </w:num>
  <w:num w:numId="9">
    <w:abstractNumId w:val="10"/>
  </w:num>
  <w:num w:numId="10">
    <w:abstractNumId w:val="6"/>
  </w:num>
  <w:num w:numId="11">
    <w:abstractNumId w:val="1"/>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710"/>
    <w:rsid w:val="00001241"/>
    <w:rsid w:val="00004822"/>
    <w:rsid w:val="00004B9B"/>
    <w:rsid w:val="000160C5"/>
    <w:rsid w:val="00030328"/>
    <w:rsid w:val="00056BBA"/>
    <w:rsid w:val="00073EED"/>
    <w:rsid w:val="00085C74"/>
    <w:rsid w:val="000960E8"/>
    <w:rsid w:val="000A752B"/>
    <w:rsid w:val="000B43A1"/>
    <w:rsid w:val="000E4FBC"/>
    <w:rsid w:val="00104A54"/>
    <w:rsid w:val="00111AB2"/>
    <w:rsid w:val="00112A17"/>
    <w:rsid w:val="00140889"/>
    <w:rsid w:val="00140D7C"/>
    <w:rsid w:val="00141AC6"/>
    <w:rsid w:val="00142137"/>
    <w:rsid w:val="001429AD"/>
    <w:rsid w:val="00142C94"/>
    <w:rsid w:val="00153323"/>
    <w:rsid w:val="00163CF0"/>
    <w:rsid w:val="001656F6"/>
    <w:rsid w:val="00174AC3"/>
    <w:rsid w:val="00181286"/>
    <w:rsid w:val="0019379B"/>
    <w:rsid w:val="001A1AFC"/>
    <w:rsid w:val="001A55FD"/>
    <w:rsid w:val="001B1067"/>
    <w:rsid w:val="001B3A13"/>
    <w:rsid w:val="001C2AFA"/>
    <w:rsid w:val="001C2E44"/>
    <w:rsid w:val="001E2323"/>
    <w:rsid w:val="001E6E78"/>
    <w:rsid w:val="001F6866"/>
    <w:rsid w:val="002004F2"/>
    <w:rsid w:val="00200D78"/>
    <w:rsid w:val="00204D15"/>
    <w:rsid w:val="002119A2"/>
    <w:rsid w:val="0021316C"/>
    <w:rsid w:val="002319A9"/>
    <w:rsid w:val="00237F72"/>
    <w:rsid w:val="00274BCF"/>
    <w:rsid w:val="00275C19"/>
    <w:rsid w:val="002A1EEF"/>
    <w:rsid w:val="002B5A70"/>
    <w:rsid w:val="002C4619"/>
    <w:rsid w:val="002C6FE5"/>
    <w:rsid w:val="002F0A31"/>
    <w:rsid w:val="002F20C1"/>
    <w:rsid w:val="002F3FCF"/>
    <w:rsid w:val="0030466B"/>
    <w:rsid w:val="00314B0C"/>
    <w:rsid w:val="00314C6D"/>
    <w:rsid w:val="00333FA7"/>
    <w:rsid w:val="00362DE1"/>
    <w:rsid w:val="00391316"/>
    <w:rsid w:val="003B511F"/>
    <w:rsid w:val="003B5B79"/>
    <w:rsid w:val="003B68B1"/>
    <w:rsid w:val="003E2F82"/>
    <w:rsid w:val="003E5A74"/>
    <w:rsid w:val="003E6E38"/>
    <w:rsid w:val="003F34F4"/>
    <w:rsid w:val="00415ED4"/>
    <w:rsid w:val="004551E8"/>
    <w:rsid w:val="004575B8"/>
    <w:rsid w:val="00457E41"/>
    <w:rsid w:val="00460BEC"/>
    <w:rsid w:val="00460EFE"/>
    <w:rsid w:val="004616BE"/>
    <w:rsid w:val="00491106"/>
    <w:rsid w:val="00492E08"/>
    <w:rsid w:val="00496EC6"/>
    <w:rsid w:val="004A5985"/>
    <w:rsid w:val="004C5B54"/>
    <w:rsid w:val="004D26A8"/>
    <w:rsid w:val="004D4CA3"/>
    <w:rsid w:val="004E3819"/>
    <w:rsid w:val="005007AE"/>
    <w:rsid w:val="00507640"/>
    <w:rsid w:val="00513E01"/>
    <w:rsid w:val="0051564A"/>
    <w:rsid w:val="0052403A"/>
    <w:rsid w:val="00524CF7"/>
    <w:rsid w:val="0052557F"/>
    <w:rsid w:val="00544882"/>
    <w:rsid w:val="00546B63"/>
    <w:rsid w:val="00553E7B"/>
    <w:rsid w:val="00553F2A"/>
    <w:rsid w:val="00567398"/>
    <w:rsid w:val="005843E0"/>
    <w:rsid w:val="00590677"/>
    <w:rsid w:val="005B6167"/>
    <w:rsid w:val="005B71C8"/>
    <w:rsid w:val="005C1ADB"/>
    <w:rsid w:val="005D40C9"/>
    <w:rsid w:val="005D53CE"/>
    <w:rsid w:val="005E3AEE"/>
    <w:rsid w:val="005F0673"/>
    <w:rsid w:val="005F4888"/>
    <w:rsid w:val="00600519"/>
    <w:rsid w:val="006020D5"/>
    <w:rsid w:val="00610121"/>
    <w:rsid w:val="00612CC6"/>
    <w:rsid w:val="00613C6E"/>
    <w:rsid w:val="00614FEF"/>
    <w:rsid w:val="00647775"/>
    <w:rsid w:val="00651895"/>
    <w:rsid w:val="00651960"/>
    <w:rsid w:val="00654B52"/>
    <w:rsid w:val="00657043"/>
    <w:rsid w:val="006637BE"/>
    <w:rsid w:val="00665F4A"/>
    <w:rsid w:val="00665FD6"/>
    <w:rsid w:val="00680E4B"/>
    <w:rsid w:val="00685940"/>
    <w:rsid w:val="00687990"/>
    <w:rsid w:val="00691067"/>
    <w:rsid w:val="006935E3"/>
    <w:rsid w:val="006B3942"/>
    <w:rsid w:val="006C211B"/>
    <w:rsid w:val="006D0B9C"/>
    <w:rsid w:val="006D1D94"/>
    <w:rsid w:val="006E6EB2"/>
    <w:rsid w:val="006F283A"/>
    <w:rsid w:val="006F3812"/>
    <w:rsid w:val="006F5502"/>
    <w:rsid w:val="00703567"/>
    <w:rsid w:val="00706FE8"/>
    <w:rsid w:val="0072379B"/>
    <w:rsid w:val="00723DD5"/>
    <w:rsid w:val="0072762C"/>
    <w:rsid w:val="00727940"/>
    <w:rsid w:val="00751E7D"/>
    <w:rsid w:val="007720F9"/>
    <w:rsid w:val="00783883"/>
    <w:rsid w:val="00784DD8"/>
    <w:rsid w:val="00797682"/>
    <w:rsid w:val="007B4B6E"/>
    <w:rsid w:val="007C4D65"/>
    <w:rsid w:val="007D66C1"/>
    <w:rsid w:val="008011FA"/>
    <w:rsid w:val="00803D3A"/>
    <w:rsid w:val="008053FC"/>
    <w:rsid w:val="008324EB"/>
    <w:rsid w:val="008336D3"/>
    <w:rsid w:val="00852404"/>
    <w:rsid w:val="00856501"/>
    <w:rsid w:val="00883AD6"/>
    <w:rsid w:val="00885600"/>
    <w:rsid w:val="00894A7E"/>
    <w:rsid w:val="008D09D8"/>
    <w:rsid w:val="008D41AE"/>
    <w:rsid w:val="008E3876"/>
    <w:rsid w:val="008F53F1"/>
    <w:rsid w:val="008F68ED"/>
    <w:rsid w:val="009179CB"/>
    <w:rsid w:val="00937D01"/>
    <w:rsid w:val="00951DCC"/>
    <w:rsid w:val="00961C4A"/>
    <w:rsid w:val="0096310F"/>
    <w:rsid w:val="00964A80"/>
    <w:rsid w:val="00981067"/>
    <w:rsid w:val="00982525"/>
    <w:rsid w:val="00994AE0"/>
    <w:rsid w:val="0099505D"/>
    <w:rsid w:val="009958D3"/>
    <w:rsid w:val="009973BE"/>
    <w:rsid w:val="009B28E7"/>
    <w:rsid w:val="009B7C91"/>
    <w:rsid w:val="009C70A5"/>
    <w:rsid w:val="009E30FC"/>
    <w:rsid w:val="009E4CFA"/>
    <w:rsid w:val="009F4F97"/>
    <w:rsid w:val="009F6BA5"/>
    <w:rsid w:val="009F70A5"/>
    <w:rsid w:val="00A00BCE"/>
    <w:rsid w:val="00A26E47"/>
    <w:rsid w:val="00A321B2"/>
    <w:rsid w:val="00A41375"/>
    <w:rsid w:val="00A43324"/>
    <w:rsid w:val="00A47047"/>
    <w:rsid w:val="00A47529"/>
    <w:rsid w:val="00A54458"/>
    <w:rsid w:val="00A71510"/>
    <w:rsid w:val="00A95C66"/>
    <w:rsid w:val="00A96474"/>
    <w:rsid w:val="00AA39F3"/>
    <w:rsid w:val="00AA43D0"/>
    <w:rsid w:val="00AA5BB8"/>
    <w:rsid w:val="00AB722D"/>
    <w:rsid w:val="00AC11BF"/>
    <w:rsid w:val="00AC24B1"/>
    <w:rsid w:val="00AE2C24"/>
    <w:rsid w:val="00AE4E4C"/>
    <w:rsid w:val="00AF63B2"/>
    <w:rsid w:val="00B13F2A"/>
    <w:rsid w:val="00B169DA"/>
    <w:rsid w:val="00B176F9"/>
    <w:rsid w:val="00B33E9D"/>
    <w:rsid w:val="00B408FD"/>
    <w:rsid w:val="00B57590"/>
    <w:rsid w:val="00B64B33"/>
    <w:rsid w:val="00B64C28"/>
    <w:rsid w:val="00B71085"/>
    <w:rsid w:val="00B71C14"/>
    <w:rsid w:val="00B738CC"/>
    <w:rsid w:val="00B87BF7"/>
    <w:rsid w:val="00BB0603"/>
    <w:rsid w:val="00BB4313"/>
    <w:rsid w:val="00BD54A5"/>
    <w:rsid w:val="00C056B6"/>
    <w:rsid w:val="00C0756E"/>
    <w:rsid w:val="00C23B1D"/>
    <w:rsid w:val="00C325A3"/>
    <w:rsid w:val="00C35DCA"/>
    <w:rsid w:val="00C4384B"/>
    <w:rsid w:val="00C465FF"/>
    <w:rsid w:val="00C55B3D"/>
    <w:rsid w:val="00C5735F"/>
    <w:rsid w:val="00C61E33"/>
    <w:rsid w:val="00C74A7F"/>
    <w:rsid w:val="00C85C54"/>
    <w:rsid w:val="00CB2C96"/>
    <w:rsid w:val="00CB446E"/>
    <w:rsid w:val="00CD1524"/>
    <w:rsid w:val="00CE3910"/>
    <w:rsid w:val="00D25209"/>
    <w:rsid w:val="00D30FC9"/>
    <w:rsid w:val="00D32B7D"/>
    <w:rsid w:val="00D3500C"/>
    <w:rsid w:val="00D352B3"/>
    <w:rsid w:val="00D41261"/>
    <w:rsid w:val="00D42AD7"/>
    <w:rsid w:val="00D500C9"/>
    <w:rsid w:val="00D57A12"/>
    <w:rsid w:val="00D61FC2"/>
    <w:rsid w:val="00D75710"/>
    <w:rsid w:val="00D80779"/>
    <w:rsid w:val="00D84F10"/>
    <w:rsid w:val="00DA5E8B"/>
    <w:rsid w:val="00DB6D1E"/>
    <w:rsid w:val="00DC04E7"/>
    <w:rsid w:val="00DC5E3D"/>
    <w:rsid w:val="00DD1DBA"/>
    <w:rsid w:val="00DD3FE8"/>
    <w:rsid w:val="00DD416E"/>
    <w:rsid w:val="00DE2C05"/>
    <w:rsid w:val="00DF5316"/>
    <w:rsid w:val="00E1454B"/>
    <w:rsid w:val="00E20B40"/>
    <w:rsid w:val="00E20DD9"/>
    <w:rsid w:val="00E36C8E"/>
    <w:rsid w:val="00E370A2"/>
    <w:rsid w:val="00E47353"/>
    <w:rsid w:val="00E717E7"/>
    <w:rsid w:val="00EB3588"/>
    <w:rsid w:val="00EB6BDB"/>
    <w:rsid w:val="00EC49CE"/>
    <w:rsid w:val="00EC6638"/>
    <w:rsid w:val="00EE130E"/>
    <w:rsid w:val="00EF08E9"/>
    <w:rsid w:val="00EF6C34"/>
    <w:rsid w:val="00F02CC0"/>
    <w:rsid w:val="00F1641C"/>
    <w:rsid w:val="00F25D5A"/>
    <w:rsid w:val="00F43998"/>
    <w:rsid w:val="00F55555"/>
    <w:rsid w:val="00F57E0B"/>
    <w:rsid w:val="00F64FEA"/>
    <w:rsid w:val="00F71674"/>
    <w:rsid w:val="00F75420"/>
    <w:rsid w:val="00F8057E"/>
    <w:rsid w:val="00F85D23"/>
    <w:rsid w:val="00F90A9F"/>
    <w:rsid w:val="00F90BAB"/>
    <w:rsid w:val="00F943F1"/>
    <w:rsid w:val="00FB4585"/>
    <w:rsid w:val="00FB5DD0"/>
    <w:rsid w:val="00FB7D68"/>
    <w:rsid w:val="00FD01FA"/>
    <w:rsid w:val="00FD0BF6"/>
    <w:rsid w:val="00FD183D"/>
    <w:rsid w:val="00FF7D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B2701"/>
  <w15:docId w15:val="{123DE2A7-8801-44CD-B62B-1EB385E8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710"/>
    <w:pPr>
      <w:spacing w:after="160" w:line="259" w:lineRule="auto"/>
    </w:pPr>
    <w:rPr>
      <w:rFonts w:eastAsia="Times New Roman" w:cs="Calibri"/>
      <w:sz w:val="22"/>
      <w:szCs w:val="22"/>
      <w:lang w:val="bg-BG"/>
    </w:rPr>
  </w:style>
  <w:style w:type="paragraph" w:styleId="Heading2">
    <w:name w:val="heading 2"/>
    <w:basedOn w:val="Normal"/>
    <w:link w:val="Heading2Char"/>
    <w:uiPriority w:val="99"/>
    <w:qFormat/>
    <w:rsid w:val="00D75710"/>
    <w:pPr>
      <w:spacing w:before="100" w:beforeAutospacing="1" w:after="100" w:afterAutospacing="1" w:line="240" w:lineRule="auto"/>
      <w:outlineLvl w:val="1"/>
    </w:pPr>
    <w:rPr>
      <w:rFonts w:ascii="Times New Roman" w:eastAsia="Calibri"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75710"/>
    <w:rPr>
      <w:rFonts w:ascii="Times New Roman" w:hAnsi="Times New Roman" w:cs="Times New Roman"/>
      <w:b/>
      <w:bCs/>
      <w:sz w:val="36"/>
      <w:szCs w:val="36"/>
      <w:lang w:val="en-GB" w:eastAsia="en-GB"/>
    </w:rPr>
  </w:style>
  <w:style w:type="paragraph" w:styleId="NormalWeb">
    <w:name w:val="Normal (Web)"/>
    <w:basedOn w:val="Normal"/>
    <w:uiPriority w:val="99"/>
    <w:rsid w:val="00D75710"/>
    <w:pPr>
      <w:spacing w:before="100" w:beforeAutospacing="1" w:after="100" w:afterAutospacing="1" w:line="240" w:lineRule="auto"/>
    </w:pPr>
    <w:rPr>
      <w:rFonts w:ascii="Times New Roman" w:hAnsi="Times New Roman" w:cs="Times New Roman"/>
      <w:sz w:val="24"/>
      <w:szCs w:val="24"/>
      <w:lang w:val="en-US"/>
    </w:rPr>
  </w:style>
  <w:style w:type="paragraph" w:customStyle="1" w:styleId="Default">
    <w:name w:val="Default"/>
    <w:uiPriority w:val="99"/>
    <w:rsid w:val="006F3812"/>
    <w:pPr>
      <w:autoSpaceDE w:val="0"/>
      <w:autoSpaceDN w:val="0"/>
      <w:adjustRightInd w:val="0"/>
    </w:pPr>
    <w:rPr>
      <w:rFonts w:cs="Calibri"/>
      <w:color w:val="000000"/>
      <w:sz w:val="24"/>
      <w:szCs w:val="24"/>
    </w:rPr>
  </w:style>
  <w:style w:type="character" w:styleId="CommentReference">
    <w:name w:val="annotation reference"/>
    <w:uiPriority w:val="99"/>
    <w:semiHidden/>
    <w:rsid w:val="00FF7D62"/>
    <w:rPr>
      <w:sz w:val="16"/>
      <w:szCs w:val="16"/>
    </w:rPr>
  </w:style>
  <w:style w:type="paragraph" w:styleId="CommentText">
    <w:name w:val="annotation text"/>
    <w:basedOn w:val="Normal"/>
    <w:link w:val="CommentTextChar"/>
    <w:uiPriority w:val="99"/>
    <w:semiHidden/>
    <w:rsid w:val="00FF7D62"/>
    <w:rPr>
      <w:rFonts w:cs="Times New Roman"/>
      <w:sz w:val="20"/>
      <w:szCs w:val="20"/>
    </w:rPr>
  </w:style>
  <w:style w:type="character" w:customStyle="1" w:styleId="CommentTextChar">
    <w:name w:val="Comment Text Char"/>
    <w:link w:val="CommentText"/>
    <w:uiPriority w:val="99"/>
    <w:semiHidden/>
    <w:locked/>
    <w:rsid w:val="00FF7D62"/>
    <w:rPr>
      <w:rFonts w:eastAsia="Times New Roman"/>
      <w:sz w:val="20"/>
      <w:szCs w:val="20"/>
      <w:lang w:val="bg-BG"/>
    </w:rPr>
  </w:style>
  <w:style w:type="paragraph" w:styleId="CommentSubject">
    <w:name w:val="annotation subject"/>
    <w:basedOn w:val="CommentText"/>
    <w:next w:val="CommentText"/>
    <w:link w:val="CommentSubjectChar"/>
    <w:uiPriority w:val="99"/>
    <w:semiHidden/>
    <w:rsid w:val="00FF7D62"/>
    <w:rPr>
      <w:b/>
      <w:bCs/>
    </w:rPr>
  </w:style>
  <w:style w:type="character" w:customStyle="1" w:styleId="CommentSubjectChar">
    <w:name w:val="Comment Subject Char"/>
    <w:link w:val="CommentSubject"/>
    <w:uiPriority w:val="99"/>
    <w:semiHidden/>
    <w:locked/>
    <w:rsid w:val="00FF7D62"/>
    <w:rPr>
      <w:rFonts w:eastAsia="Times New Roman"/>
      <w:b/>
      <w:bCs/>
      <w:sz w:val="20"/>
      <w:szCs w:val="20"/>
      <w:lang w:val="bg-BG"/>
    </w:rPr>
  </w:style>
  <w:style w:type="paragraph" w:styleId="BalloonText">
    <w:name w:val="Balloon Text"/>
    <w:basedOn w:val="Normal"/>
    <w:link w:val="BalloonTextChar"/>
    <w:uiPriority w:val="99"/>
    <w:semiHidden/>
    <w:rsid w:val="00FF7D62"/>
    <w:pPr>
      <w:spacing w:after="0" w:line="240" w:lineRule="auto"/>
    </w:pPr>
    <w:rPr>
      <w:rFonts w:ascii="Tahoma" w:eastAsia="Calibri" w:hAnsi="Tahoma" w:cs="Times New Roman"/>
      <w:sz w:val="16"/>
      <w:szCs w:val="16"/>
    </w:rPr>
  </w:style>
  <w:style w:type="character" w:customStyle="1" w:styleId="BalloonTextChar">
    <w:name w:val="Balloon Text Char"/>
    <w:link w:val="BalloonText"/>
    <w:uiPriority w:val="99"/>
    <w:semiHidden/>
    <w:locked/>
    <w:rsid w:val="00FF7D62"/>
    <w:rPr>
      <w:rFonts w:ascii="Tahoma" w:hAnsi="Tahoma" w:cs="Tahoma"/>
      <w:sz w:val="16"/>
      <w:szCs w:val="16"/>
      <w:lang w:val="bg-BG"/>
    </w:rPr>
  </w:style>
  <w:style w:type="paragraph" w:styleId="Header">
    <w:name w:val="header"/>
    <w:aliases w:val="_2.Seite,2.Seite,Kopfzeile 2.Seite,hd,(17) EPR Header Char Char,(17) EPR Header Char,Intestazione.int.intestazione,Intestazione.int,Char2,Char5 Char,Char5,(17) EPR Header,Знак Знак"/>
    <w:basedOn w:val="Normal"/>
    <w:link w:val="HeaderChar"/>
    <w:uiPriority w:val="99"/>
    <w:rsid w:val="00F85D23"/>
    <w:pPr>
      <w:tabs>
        <w:tab w:val="center" w:pos="4703"/>
        <w:tab w:val="right" w:pos="9406"/>
      </w:tabs>
    </w:pPr>
    <w:rPr>
      <w:rFonts w:cs="Times New Roman"/>
      <w:sz w:val="20"/>
      <w:szCs w:val="20"/>
    </w:rPr>
  </w:style>
  <w:style w:type="character" w:customStyle="1" w:styleId="HeaderChar">
    <w:name w:val="Header Char"/>
    <w:aliases w:val="_2.Seite Char,2.Seite Char,Kopfzeile 2.Seite Char,hd Char,(17) EPR Header Char Char Char,(17) EPR Header Char Char1,Intestazione.int.intestazione Char,Intestazione.int Char,Char2 Char,Char5 Char Char,Char5 Char1,(17) EPR Header Char1"/>
    <w:link w:val="Header"/>
    <w:uiPriority w:val="99"/>
    <w:locked/>
    <w:rsid w:val="00B169DA"/>
    <w:rPr>
      <w:rFonts w:eastAsia="Times New Roman"/>
      <w:lang w:val="bg-BG"/>
    </w:rPr>
  </w:style>
  <w:style w:type="paragraph" w:styleId="Footer">
    <w:name w:val="footer"/>
    <w:basedOn w:val="Normal"/>
    <w:link w:val="FooterChar"/>
    <w:uiPriority w:val="99"/>
    <w:rsid w:val="00F85D23"/>
    <w:pPr>
      <w:tabs>
        <w:tab w:val="center" w:pos="4703"/>
        <w:tab w:val="right" w:pos="9406"/>
      </w:tabs>
    </w:pPr>
    <w:rPr>
      <w:rFonts w:cs="Times New Roman"/>
      <w:sz w:val="20"/>
      <w:szCs w:val="20"/>
    </w:rPr>
  </w:style>
  <w:style w:type="character" w:customStyle="1" w:styleId="FooterChar">
    <w:name w:val="Footer Char"/>
    <w:link w:val="Footer"/>
    <w:uiPriority w:val="99"/>
    <w:locked/>
    <w:rsid w:val="00B169DA"/>
    <w:rPr>
      <w:rFonts w:eastAsia="Times New Roman"/>
      <w:lang w:val="bg-BG"/>
    </w:rPr>
  </w:style>
  <w:style w:type="character" w:customStyle="1" w:styleId="CharChar15">
    <w:name w:val="Char Char15"/>
    <w:uiPriority w:val="99"/>
    <w:rsid w:val="00C85C54"/>
    <w:rPr>
      <w:sz w:val="24"/>
      <w:szCs w:val="24"/>
      <w:lang w:val="bg-BG" w:eastAsia="bg-BG"/>
    </w:rPr>
  </w:style>
  <w:style w:type="paragraph" w:customStyle="1" w:styleId="Char">
    <w:name w:val="Char"/>
    <w:basedOn w:val="Normal"/>
    <w:uiPriority w:val="99"/>
    <w:rsid w:val="00C85C54"/>
    <w:pPr>
      <w:tabs>
        <w:tab w:val="left" w:pos="709"/>
      </w:tabs>
      <w:spacing w:after="0" w:line="240" w:lineRule="auto"/>
    </w:pPr>
    <w:rPr>
      <w:rFonts w:ascii="Tahoma" w:eastAsia="Calibri" w:hAnsi="Tahoma" w:cs="Tahoma"/>
      <w:sz w:val="24"/>
      <w:szCs w:val="24"/>
      <w:lang w:val="pl-PL" w:eastAsia="pl-PL"/>
    </w:rPr>
  </w:style>
  <w:style w:type="character" w:styleId="Hyperlink">
    <w:name w:val="Hyperlink"/>
    <w:rsid w:val="000A752B"/>
    <w:rPr>
      <w:rFonts w:cs="Times New Roman"/>
      <w:color w:val="0563C1"/>
      <w:u w:val="single"/>
    </w:rPr>
  </w:style>
  <w:style w:type="character" w:styleId="FollowedHyperlink">
    <w:name w:val="FollowedHyperlink"/>
    <w:rsid w:val="000A752B"/>
    <w:rPr>
      <w:color w:val="800080"/>
      <w:u w:val="single"/>
    </w:rPr>
  </w:style>
  <w:style w:type="paragraph" w:styleId="ListParagraph">
    <w:name w:val="List Paragraph"/>
    <w:basedOn w:val="Normal"/>
    <w:uiPriority w:val="34"/>
    <w:qFormat/>
    <w:rsid w:val="00567398"/>
    <w:pPr>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777214">
      <w:bodyDiv w:val="1"/>
      <w:marLeft w:val="0"/>
      <w:marRight w:val="0"/>
      <w:marTop w:val="0"/>
      <w:marBottom w:val="0"/>
      <w:divBdr>
        <w:top w:val="none" w:sz="0" w:space="0" w:color="auto"/>
        <w:left w:val="none" w:sz="0" w:space="0" w:color="auto"/>
        <w:bottom w:val="none" w:sz="0" w:space="0" w:color="auto"/>
        <w:right w:val="none" w:sz="0" w:space="0" w:color="auto"/>
      </w:divBdr>
    </w:div>
    <w:div w:id="692609827">
      <w:bodyDiv w:val="1"/>
      <w:marLeft w:val="0"/>
      <w:marRight w:val="0"/>
      <w:marTop w:val="0"/>
      <w:marBottom w:val="0"/>
      <w:divBdr>
        <w:top w:val="none" w:sz="0" w:space="0" w:color="auto"/>
        <w:left w:val="none" w:sz="0" w:space="0" w:color="auto"/>
        <w:bottom w:val="none" w:sz="0" w:space="0" w:color="auto"/>
        <w:right w:val="none" w:sz="0" w:space="0" w:color="auto"/>
      </w:divBdr>
    </w:div>
    <w:div w:id="190868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4F8E6-93BD-4B56-9BDC-29A0B8A8A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Acer</cp:lastModifiedBy>
  <cp:revision>3</cp:revision>
  <dcterms:created xsi:type="dcterms:W3CDTF">2020-01-17T12:38:00Z</dcterms:created>
  <dcterms:modified xsi:type="dcterms:W3CDTF">2020-01-17T13:26:00Z</dcterms:modified>
</cp:coreProperties>
</file>